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D61" w:rsidRPr="00695D61" w:rsidRDefault="00695D61" w:rsidP="00695D61">
      <w:pPr>
        <w:pStyle w:val="a4"/>
        <w:spacing w:after="0" w:afterAutospacing="0" w:line="405" w:lineRule="atLeast"/>
        <w:rPr>
          <w:color w:val="0D0D0D"/>
          <w:sz w:val="29"/>
          <w:szCs w:val="29"/>
        </w:rPr>
      </w:pPr>
      <w:r>
        <w:rPr>
          <w:rStyle w:val="a5"/>
          <w:rFonts w:hint="eastAsia"/>
          <w:b w:val="0"/>
          <w:bCs w:val="0"/>
          <w:color w:val="0D0D0D"/>
          <w:sz w:val="29"/>
          <w:szCs w:val="29"/>
        </w:rPr>
        <w:t>附件一：招标技术需求</w:t>
      </w:r>
    </w:p>
    <w:p w:rsidR="00695D61" w:rsidRPr="00D07816" w:rsidRDefault="00695D61" w:rsidP="00695D61">
      <w:pPr>
        <w:pStyle w:val="3"/>
        <w:spacing w:before="360"/>
        <w:ind w:firstLineChars="200" w:firstLine="420"/>
        <w:rPr>
          <w:rFonts w:ascii="宋体" w:hAnsi="宋体"/>
          <w:color w:val="000000"/>
          <w:szCs w:val="21"/>
        </w:rPr>
      </w:pPr>
      <w:r w:rsidRPr="00D07816">
        <w:rPr>
          <w:rFonts w:ascii="宋体" w:hAnsi="宋体" w:hint="eastAsia"/>
          <w:b w:val="0"/>
          <w:color w:val="000000"/>
          <w:szCs w:val="21"/>
        </w:rPr>
        <w:t>“</w:t>
      </w:r>
      <w:r w:rsidRPr="00D07816">
        <w:rPr>
          <w:rFonts w:ascii="宋体" w:hAnsi="宋体" w:hint="eastAsia"/>
          <w:color w:val="000000"/>
          <w:szCs w:val="21"/>
        </w:rPr>
        <w:t>四川社会科学成果数据库软件定制开发”采购项目清单与技术参数配置及要求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2"/>
        <w:gridCol w:w="1911"/>
        <w:gridCol w:w="2702"/>
        <w:gridCol w:w="1568"/>
        <w:gridCol w:w="1539"/>
      </w:tblGrid>
      <w:tr w:rsidR="00695D61" w:rsidTr="0071020C">
        <w:tc>
          <w:tcPr>
            <w:tcW w:w="802"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序号</w:t>
            </w:r>
          </w:p>
        </w:tc>
        <w:tc>
          <w:tcPr>
            <w:tcW w:w="1911"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名称</w:t>
            </w:r>
          </w:p>
        </w:tc>
        <w:tc>
          <w:tcPr>
            <w:tcW w:w="2702"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技术参数配置及要求</w:t>
            </w:r>
          </w:p>
        </w:tc>
        <w:tc>
          <w:tcPr>
            <w:tcW w:w="1568"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数量</w:t>
            </w:r>
          </w:p>
        </w:tc>
        <w:tc>
          <w:tcPr>
            <w:tcW w:w="1539"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备注</w:t>
            </w:r>
          </w:p>
        </w:tc>
      </w:tr>
      <w:tr w:rsidR="00695D61" w:rsidTr="0071020C">
        <w:tc>
          <w:tcPr>
            <w:tcW w:w="802"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1</w:t>
            </w:r>
          </w:p>
        </w:tc>
        <w:tc>
          <w:tcPr>
            <w:tcW w:w="1911"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四川省社科优秀成果评奖获奖成果库</w:t>
            </w:r>
          </w:p>
        </w:tc>
        <w:tc>
          <w:tcPr>
            <w:tcW w:w="2702" w:type="dxa"/>
            <w:vMerge w:val="restart"/>
          </w:tcPr>
          <w:p w:rsidR="00695D61" w:rsidRPr="00AC7CD7" w:rsidRDefault="00695D61" w:rsidP="0071020C">
            <w:pPr>
              <w:rPr>
                <w:rFonts w:ascii="宋体" w:hAnsi="宋体" w:cs="Arial"/>
                <w:bCs/>
                <w:color w:val="000000"/>
                <w:szCs w:val="21"/>
              </w:rPr>
            </w:pPr>
            <w:r w:rsidRPr="00AC7CD7">
              <w:rPr>
                <w:rFonts w:ascii="宋体" w:hAnsi="宋体" w:hint="eastAsia"/>
                <w:color w:val="000000"/>
                <w:szCs w:val="21"/>
              </w:rPr>
              <w:t>软件定制开发，具体要就</w:t>
            </w:r>
            <w:r w:rsidRPr="00AC7CD7">
              <w:rPr>
                <w:rFonts w:ascii="宋体" w:hAnsi="宋体" w:cs="Arial" w:hint="eastAsia"/>
                <w:bCs/>
                <w:color w:val="000000"/>
                <w:szCs w:val="21"/>
              </w:rPr>
              <w:t>详见2.3“四川社会科学成果数据库平台软件定制开发”要求。</w:t>
            </w:r>
          </w:p>
          <w:p w:rsidR="00695D61" w:rsidRPr="00AC7CD7" w:rsidRDefault="00695D61" w:rsidP="0071020C">
            <w:pPr>
              <w:rPr>
                <w:rFonts w:ascii="宋体" w:hAnsi="宋体" w:cs="Arial"/>
                <w:bCs/>
                <w:color w:val="000000"/>
                <w:szCs w:val="21"/>
              </w:rPr>
            </w:pPr>
          </w:p>
        </w:tc>
        <w:tc>
          <w:tcPr>
            <w:tcW w:w="1568" w:type="dxa"/>
            <w:vMerge w:val="restart"/>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1套</w:t>
            </w:r>
          </w:p>
          <w:p w:rsidR="00695D61" w:rsidRPr="00AC7CD7" w:rsidRDefault="00695D61" w:rsidP="0071020C">
            <w:pPr>
              <w:rPr>
                <w:rFonts w:ascii="宋体" w:hAnsi="宋体" w:cs="Arial"/>
                <w:bCs/>
                <w:color w:val="000000"/>
                <w:szCs w:val="21"/>
              </w:rPr>
            </w:pPr>
          </w:p>
        </w:tc>
        <w:tc>
          <w:tcPr>
            <w:tcW w:w="1539" w:type="dxa"/>
            <w:vMerge w:val="restart"/>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项目完成时间在签订合同后1个月内完成。</w:t>
            </w:r>
          </w:p>
        </w:tc>
      </w:tr>
      <w:tr w:rsidR="00695D61" w:rsidTr="0071020C">
        <w:tc>
          <w:tcPr>
            <w:tcW w:w="802"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2</w:t>
            </w:r>
          </w:p>
        </w:tc>
        <w:tc>
          <w:tcPr>
            <w:tcW w:w="1911"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四川社科规划项目成果库</w:t>
            </w:r>
          </w:p>
        </w:tc>
        <w:tc>
          <w:tcPr>
            <w:tcW w:w="2702" w:type="dxa"/>
            <w:vMerge/>
          </w:tcPr>
          <w:p w:rsidR="00695D61" w:rsidRPr="00AC7CD7" w:rsidRDefault="00695D61" w:rsidP="0071020C">
            <w:pPr>
              <w:rPr>
                <w:rFonts w:ascii="宋体" w:hAnsi="宋体" w:cs="Arial"/>
                <w:bCs/>
                <w:color w:val="000000"/>
                <w:szCs w:val="21"/>
              </w:rPr>
            </w:pPr>
          </w:p>
        </w:tc>
        <w:tc>
          <w:tcPr>
            <w:tcW w:w="1568" w:type="dxa"/>
            <w:vMerge/>
          </w:tcPr>
          <w:p w:rsidR="00695D61" w:rsidRPr="00AC7CD7" w:rsidRDefault="00695D61" w:rsidP="0071020C">
            <w:pPr>
              <w:rPr>
                <w:rFonts w:ascii="宋体" w:hAnsi="宋体" w:cs="Arial"/>
                <w:bCs/>
                <w:color w:val="000000"/>
                <w:szCs w:val="21"/>
              </w:rPr>
            </w:pPr>
          </w:p>
        </w:tc>
        <w:tc>
          <w:tcPr>
            <w:tcW w:w="1539" w:type="dxa"/>
            <w:vMerge/>
          </w:tcPr>
          <w:p w:rsidR="00695D61" w:rsidRPr="00AC7CD7" w:rsidRDefault="00695D61" w:rsidP="0071020C">
            <w:pPr>
              <w:rPr>
                <w:rFonts w:ascii="宋体" w:hAnsi="宋体" w:cs="Arial"/>
                <w:bCs/>
                <w:color w:val="000000"/>
                <w:szCs w:val="21"/>
              </w:rPr>
            </w:pPr>
          </w:p>
        </w:tc>
      </w:tr>
      <w:tr w:rsidR="00695D61" w:rsidTr="0071020C">
        <w:tc>
          <w:tcPr>
            <w:tcW w:w="802"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3</w:t>
            </w:r>
          </w:p>
        </w:tc>
        <w:tc>
          <w:tcPr>
            <w:tcW w:w="1911"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国家社科基金项目四川成果库</w:t>
            </w:r>
          </w:p>
        </w:tc>
        <w:tc>
          <w:tcPr>
            <w:tcW w:w="2702" w:type="dxa"/>
            <w:vMerge/>
          </w:tcPr>
          <w:p w:rsidR="00695D61" w:rsidRPr="00AC7CD7" w:rsidRDefault="00695D61" w:rsidP="0071020C">
            <w:pPr>
              <w:rPr>
                <w:rFonts w:ascii="宋体" w:hAnsi="宋体" w:cs="Arial"/>
                <w:bCs/>
                <w:color w:val="000000"/>
                <w:szCs w:val="21"/>
              </w:rPr>
            </w:pPr>
          </w:p>
        </w:tc>
        <w:tc>
          <w:tcPr>
            <w:tcW w:w="1568" w:type="dxa"/>
            <w:vMerge/>
          </w:tcPr>
          <w:p w:rsidR="00695D61" w:rsidRPr="00AC7CD7" w:rsidRDefault="00695D61" w:rsidP="0071020C">
            <w:pPr>
              <w:rPr>
                <w:rFonts w:ascii="宋体" w:hAnsi="宋体" w:cs="Arial"/>
                <w:bCs/>
                <w:color w:val="000000"/>
                <w:szCs w:val="21"/>
              </w:rPr>
            </w:pPr>
          </w:p>
        </w:tc>
        <w:tc>
          <w:tcPr>
            <w:tcW w:w="1539" w:type="dxa"/>
            <w:vMerge/>
          </w:tcPr>
          <w:p w:rsidR="00695D61" w:rsidRPr="00AC7CD7" w:rsidRDefault="00695D61" w:rsidP="0071020C">
            <w:pPr>
              <w:rPr>
                <w:rFonts w:ascii="宋体" w:hAnsi="宋体" w:cs="Arial"/>
                <w:bCs/>
                <w:color w:val="000000"/>
                <w:szCs w:val="21"/>
              </w:rPr>
            </w:pPr>
          </w:p>
        </w:tc>
      </w:tr>
      <w:tr w:rsidR="00695D61" w:rsidTr="0071020C">
        <w:tc>
          <w:tcPr>
            <w:tcW w:w="802"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4</w:t>
            </w:r>
          </w:p>
        </w:tc>
        <w:tc>
          <w:tcPr>
            <w:tcW w:w="1911"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四川社会科学成果信息服务门户</w:t>
            </w:r>
          </w:p>
        </w:tc>
        <w:tc>
          <w:tcPr>
            <w:tcW w:w="2702" w:type="dxa"/>
            <w:vMerge/>
          </w:tcPr>
          <w:p w:rsidR="00695D61" w:rsidRPr="00AC7CD7" w:rsidRDefault="00695D61" w:rsidP="0071020C">
            <w:pPr>
              <w:rPr>
                <w:rFonts w:ascii="宋体" w:hAnsi="宋体" w:cs="Arial"/>
                <w:bCs/>
                <w:color w:val="000000"/>
                <w:szCs w:val="21"/>
              </w:rPr>
            </w:pPr>
          </w:p>
        </w:tc>
        <w:tc>
          <w:tcPr>
            <w:tcW w:w="1568" w:type="dxa"/>
            <w:vMerge/>
          </w:tcPr>
          <w:p w:rsidR="00695D61" w:rsidRPr="00AC7CD7" w:rsidRDefault="00695D61" w:rsidP="0071020C">
            <w:pPr>
              <w:rPr>
                <w:rFonts w:ascii="宋体" w:hAnsi="宋体" w:cs="Arial"/>
                <w:bCs/>
                <w:color w:val="000000"/>
                <w:szCs w:val="21"/>
              </w:rPr>
            </w:pPr>
          </w:p>
        </w:tc>
        <w:tc>
          <w:tcPr>
            <w:tcW w:w="1539" w:type="dxa"/>
            <w:vMerge/>
          </w:tcPr>
          <w:p w:rsidR="00695D61" w:rsidRPr="00AC7CD7" w:rsidRDefault="00695D61" w:rsidP="0071020C">
            <w:pPr>
              <w:rPr>
                <w:rFonts w:ascii="宋体" w:hAnsi="宋体" w:cs="Arial"/>
                <w:bCs/>
                <w:color w:val="000000"/>
                <w:szCs w:val="21"/>
              </w:rPr>
            </w:pPr>
          </w:p>
        </w:tc>
      </w:tr>
      <w:tr w:rsidR="00695D61" w:rsidTr="0071020C">
        <w:trPr>
          <w:trHeight w:val="1595"/>
        </w:trPr>
        <w:tc>
          <w:tcPr>
            <w:tcW w:w="802"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5</w:t>
            </w:r>
          </w:p>
        </w:tc>
        <w:tc>
          <w:tcPr>
            <w:tcW w:w="1911"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加工成果数据入库</w:t>
            </w:r>
          </w:p>
        </w:tc>
        <w:tc>
          <w:tcPr>
            <w:tcW w:w="2702"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四川省社科优秀成果评奖获奖成果库4519项、四川社科规划项目成果库996项、国家社科基金项目四川成果库313项加工数据入库</w:t>
            </w:r>
          </w:p>
        </w:tc>
        <w:tc>
          <w:tcPr>
            <w:tcW w:w="1568"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加工成果数据入库，成果共计5828项</w:t>
            </w:r>
          </w:p>
        </w:tc>
        <w:tc>
          <w:tcPr>
            <w:tcW w:w="1539" w:type="dxa"/>
          </w:tcPr>
          <w:p w:rsidR="00695D61" w:rsidRPr="00AC7CD7" w:rsidRDefault="00695D61" w:rsidP="0071020C">
            <w:pPr>
              <w:rPr>
                <w:rFonts w:ascii="宋体" w:hAnsi="宋体" w:cs="Arial"/>
                <w:bCs/>
                <w:color w:val="000000"/>
                <w:szCs w:val="21"/>
              </w:rPr>
            </w:pPr>
            <w:r w:rsidRPr="00AC7CD7">
              <w:rPr>
                <w:rFonts w:ascii="宋体" w:hAnsi="宋体" w:cs="Arial" w:hint="eastAsia"/>
                <w:bCs/>
                <w:color w:val="000000"/>
                <w:szCs w:val="21"/>
              </w:rPr>
              <w:t>加工成果数据入库在招标学校图书馆馆内进行。</w:t>
            </w:r>
          </w:p>
        </w:tc>
      </w:tr>
    </w:tbl>
    <w:p w:rsidR="00695D61" w:rsidRDefault="00695D61" w:rsidP="00695D61"/>
    <w:p w:rsidR="00695D61" w:rsidRPr="00677D81" w:rsidRDefault="00695D61" w:rsidP="00695D61"/>
    <w:p w:rsidR="00695D61" w:rsidRPr="0000069F" w:rsidRDefault="00695D61" w:rsidP="00695D61">
      <w:pPr>
        <w:pStyle w:val="3"/>
        <w:spacing w:before="360"/>
        <w:rPr>
          <w:rFonts w:ascii="宋体" w:hAnsi="宋体"/>
          <w:color w:val="000000"/>
          <w:sz w:val="24"/>
          <w:szCs w:val="24"/>
        </w:rPr>
      </w:pPr>
      <w:r w:rsidRPr="0000069F">
        <w:rPr>
          <w:rFonts w:ascii="宋体" w:hAnsi="宋体" w:hint="eastAsia"/>
          <w:color w:val="000000"/>
          <w:sz w:val="24"/>
          <w:szCs w:val="24"/>
        </w:rPr>
        <w:t>2.1建设原则</w:t>
      </w:r>
    </w:p>
    <w:p w:rsidR="00695D61" w:rsidRPr="0000069F" w:rsidRDefault="00695D61" w:rsidP="00695D61">
      <w:pPr>
        <w:pStyle w:val="152"/>
        <w:ind w:firstLineChars="0" w:firstLine="0"/>
        <w:rPr>
          <w:rFonts w:ascii="宋体" w:hAnsi="宋体" w:cs="Times New Roman"/>
          <w:color w:val="000000"/>
          <w:sz w:val="21"/>
          <w:szCs w:val="21"/>
        </w:rPr>
      </w:pPr>
      <w:r w:rsidRPr="0000069F">
        <w:rPr>
          <w:rFonts w:ascii="宋体" w:hAnsi="宋体" w:cs="Times New Roman" w:hint="eastAsia"/>
          <w:color w:val="000000"/>
          <w:sz w:val="21"/>
          <w:szCs w:val="21"/>
        </w:rPr>
        <w:t>1、实用性和可行性</w:t>
      </w:r>
    </w:p>
    <w:p w:rsidR="00695D61" w:rsidRPr="0000069F" w:rsidRDefault="00695D61" w:rsidP="00695D61">
      <w:pPr>
        <w:pStyle w:val="152"/>
        <w:ind w:firstLine="420"/>
        <w:rPr>
          <w:rFonts w:ascii="宋体" w:hAnsi="宋体" w:cs="Times New Roman"/>
          <w:color w:val="000000"/>
          <w:sz w:val="21"/>
          <w:szCs w:val="21"/>
        </w:rPr>
      </w:pPr>
      <w:r w:rsidRPr="0000069F">
        <w:rPr>
          <w:rFonts w:ascii="宋体" w:hAnsi="宋体" w:cs="Times New Roman" w:hint="eastAsia"/>
          <w:color w:val="000000"/>
          <w:sz w:val="21"/>
          <w:szCs w:val="21"/>
        </w:rPr>
        <w:t>主要技术和产品必须具有实用、成熟、稳定、安全的特点。实用性以提高系统整体运行效率为重点。既要便于用户使用，又要便于系统管理。</w:t>
      </w:r>
    </w:p>
    <w:p w:rsidR="00695D61" w:rsidRPr="0000069F" w:rsidRDefault="00695D61" w:rsidP="00695D61">
      <w:pPr>
        <w:pStyle w:val="152"/>
        <w:ind w:firstLineChars="0" w:firstLine="0"/>
        <w:rPr>
          <w:rFonts w:ascii="宋体" w:hAnsi="宋体" w:cs="Times New Roman"/>
          <w:color w:val="000000"/>
          <w:sz w:val="21"/>
          <w:szCs w:val="21"/>
        </w:rPr>
      </w:pPr>
      <w:r w:rsidRPr="0000069F">
        <w:rPr>
          <w:rFonts w:ascii="宋体" w:hAnsi="宋体" w:cs="Times New Roman" w:hint="eastAsia"/>
          <w:color w:val="000000"/>
          <w:sz w:val="21"/>
          <w:szCs w:val="21"/>
        </w:rPr>
        <w:t>2、先进性和成熟性</w:t>
      </w:r>
    </w:p>
    <w:p w:rsidR="00695D61" w:rsidRPr="0000069F" w:rsidRDefault="00695D61" w:rsidP="00695D61">
      <w:pPr>
        <w:pStyle w:val="152"/>
        <w:ind w:firstLine="420"/>
        <w:rPr>
          <w:rFonts w:ascii="宋体" w:hAnsi="宋体" w:cs="Times New Roman"/>
          <w:color w:val="000000"/>
          <w:sz w:val="21"/>
          <w:szCs w:val="21"/>
        </w:rPr>
      </w:pPr>
      <w:r w:rsidRPr="0000069F">
        <w:rPr>
          <w:rFonts w:ascii="宋体" w:hAnsi="宋体" w:cs="Times New Roman" w:hint="eastAsia"/>
          <w:color w:val="000000"/>
          <w:sz w:val="21"/>
          <w:szCs w:val="21"/>
        </w:rPr>
        <w:t>系统设计既要采用超前思维，先进技术和系统工程方法，又要注意思维的合理性，技术的可行性，方法的正确性。不但能反映当今的先进技术和理念，而且具有发展潜力，能保证未来若干年内占主导地位。先进性与成熟性并重，并考虑到近年来的应用发展特点，把先进性放在重要位置。</w:t>
      </w:r>
    </w:p>
    <w:p w:rsidR="00695D61" w:rsidRPr="0000069F" w:rsidRDefault="00695D61" w:rsidP="00695D61">
      <w:pPr>
        <w:pStyle w:val="152"/>
        <w:ind w:firstLineChars="0" w:firstLine="0"/>
        <w:rPr>
          <w:rFonts w:ascii="宋体" w:hAnsi="宋体" w:cs="Times New Roman"/>
          <w:color w:val="000000"/>
          <w:sz w:val="21"/>
          <w:szCs w:val="21"/>
        </w:rPr>
      </w:pPr>
      <w:r w:rsidRPr="0000069F">
        <w:rPr>
          <w:rFonts w:ascii="宋体" w:hAnsi="宋体" w:cs="Times New Roman" w:hint="eastAsia"/>
          <w:color w:val="000000"/>
          <w:sz w:val="21"/>
          <w:szCs w:val="21"/>
        </w:rPr>
        <w:t>3、开放性与标准化原则</w:t>
      </w:r>
    </w:p>
    <w:p w:rsidR="00695D61" w:rsidRPr="0000069F" w:rsidRDefault="00695D61" w:rsidP="00695D61">
      <w:pPr>
        <w:pStyle w:val="152"/>
        <w:ind w:firstLine="420"/>
        <w:rPr>
          <w:rFonts w:ascii="宋体" w:hAnsi="宋体" w:cs="Times New Roman"/>
          <w:color w:val="000000"/>
          <w:sz w:val="21"/>
          <w:szCs w:val="21"/>
        </w:rPr>
      </w:pPr>
      <w:r w:rsidRPr="0000069F">
        <w:rPr>
          <w:rFonts w:ascii="宋体" w:hAnsi="宋体" w:cs="Times New Roman" w:hint="eastAsia"/>
          <w:color w:val="000000"/>
          <w:sz w:val="21"/>
          <w:szCs w:val="21"/>
        </w:rPr>
        <w:t>应用平台应是一个开放的且符合业界主流技术标准的系统平台，并使网络的硬件环境、通信环境、软件环境、操作平台之间的相互依赖性小。</w:t>
      </w:r>
    </w:p>
    <w:p w:rsidR="00695D61" w:rsidRPr="0000069F" w:rsidRDefault="00695D61" w:rsidP="00695D61">
      <w:pPr>
        <w:pStyle w:val="152"/>
        <w:ind w:firstLineChars="0" w:firstLine="0"/>
        <w:rPr>
          <w:rFonts w:ascii="宋体" w:hAnsi="宋体" w:cs="Times New Roman"/>
          <w:color w:val="000000"/>
          <w:sz w:val="21"/>
          <w:szCs w:val="21"/>
        </w:rPr>
      </w:pPr>
      <w:r w:rsidRPr="0000069F">
        <w:rPr>
          <w:rFonts w:ascii="宋体" w:hAnsi="宋体" w:cs="Times New Roman" w:hint="eastAsia"/>
          <w:color w:val="000000"/>
          <w:sz w:val="21"/>
          <w:szCs w:val="21"/>
        </w:rPr>
        <w:t>4、可靠性和稳定性</w:t>
      </w:r>
    </w:p>
    <w:p w:rsidR="00695D61" w:rsidRPr="0000069F" w:rsidRDefault="00695D61" w:rsidP="00695D61">
      <w:pPr>
        <w:pStyle w:val="152"/>
        <w:ind w:firstLine="420"/>
        <w:rPr>
          <w:rFonts w:ascii="宋体" w:hAnsi="宋体" w:cs="Times New Roman"/>
          <w:color w:val="000000"/>
          <w:sz w:val="21"/>
          <w:szCs w:val="21"/>
        </w:rPr>
      </w:pPr>
      <w:r w:rsidRPr="0000069F">
        <w:rPr>
          <w:rFonts w:ascii="宋体" w:hAnsi="宋体" w:cs="Times New Roman" w:hint="eastAsia"/>
          <w:color w:val="000000"/>
          <w:sz w:val="21"/>
          <w:szCs w:val="21"/>
        </w:rPr>
        <w:t>在考虑技术先进性和开放性的同时，还应从系统结构，技术措施，系统管理等方面着手，确保系统运行的可靠性和稳定性，达到最大的平均无故障时间。</w:t>
      </w:r>
    </w:p>
    <w:p w:rsidR="00695D61" w:rsidRPr="0000069F" w:rsidRDefault="00695D61" w:rsidP="00695D61">
      <w:pPr>
        <w:pStyle w:val="152"/>
        <w:ind w:firstLineChars="0" w:firstLine="0"/>
        <w:rPr>
          <w:rFonts w:ascii="宋体" w:hAnsi="宋体" w:cs="Times New Roman"/>
          <w:color w:val="000000"/>
          <w:sz w:val="21"/>
          <w:szCs w:val="21"/>
        </w:rPr>
      </w:pPr>
      <w:r w:rsidRPr="0000069F">
        <w:rPr>
          <w:rFonts w:ascii="宋体" w:hAnsi="宋体" w:cs="Times New Roman" w:hint="eastAsia"/>
          <w:color w:val="000000"/>
          <w:sz w:val="21"/>
          <w:szCs w:val="21"/>
        </w:rPr>
        <w:lastRenderedPageBreak/>
        <w:t>5、可扩展性及易升级性</w:t>
      </w:r>
    </w:p>
    <w:p w:rsidR="00695D61" w:rsidRPr="0000069F" w:rsidRDefault="00695D61" w:rsidP="00695D61">
      <w:pPr>
        <w:pStyle w:val="152"/>
        <w:ind w:firstLine="420"/>
        <w:rPr>
          <w:rFonts w:ascii="宋体" w:hAnsi="宋体" w:cs="Times New Roman"/>
          <w:color w:val="000000"/>
          <w:sz w:val="21"/>
          <w:szCs w:val="21"/>
        </w:rPr>
      </w:pPr>
      <w:r w:rsidRPr="0000069F">
        <w:rPr>
          <w:rFonts w:ascii="宋体" w:hAnsi="宋体" w:cs="Times New Roman" w:hint="eastAsia"/>
          <w:color w:val="000000"/>
          <w:sz w:val="21"/>
          <w:szCs w:val="21"/>
        </w:rPr>
        <w:t>为适应应用不断拓展的需要，应用平台的软硬件环境必须有良好的平滑可扩充性。</w:t>
      </w:r>
    </w:p>
    <w:p w:rsidR="00695D61" w:rsidRPr="0000069F" w:rsidRDefault="00695D61" w:rsidP="00695D61">
      <w:pPr>
        <w:pStyle w:val="152"/>
        <w:ind w:firstLineChars="0" w:firstLine="0"/>
        <w:rPr>
          <w:rFonts w:ascii="宋体" w:hAnsi="宋体" w:cs="Times New Roman"/>
          <w:color w:val="000000"/>
          <w:sz w:val="21"/>
          <w:szCs w:val="21"/>
        </w:rPr>
      </w:pPr>
      <w:r w:rsidRPr="0000069F">
        <w:rPr>
          <w:rFonts w:ascii="宋体" w:hAnsi="宋体" w:cs="Times New Roman" w:hint="eastAsia"/>
          <w:color w:val="000000"/>
          <w:sz w:val="21"/>
          <w:szCs w:val="21"/>
        </w:rPr>
        <w:t>6、安全性和保密性</w:t>
      </w:r>
    </w:p>
    <w:p w:rsidR="00695D61" w:rsidRPr="0000069F" w:rsidRDefault="00695D61" w:rsidP="00695D61">
      <w:pPr>
        <w:pStyle w:val="152"/>
        <w:ind w:firstLine="420"/>
        <w:rPr>
          <w:rFonts w:ascii="宋体" w:hAnsi="宋体" w:cs="Times New Roman"/>
          <w:color w:val="000000"/>
          <w:sz w:val="21"/>
          <w:szCs w:val="21"/>
        </w:rPr>
      </w:pPr>
      <w:r w:rsidRPr="0000069F">
        <w:rPr>
          <w:rFonts w:ascii="宋体" w:hAnsi="宋体" w:cs="Times New Roman" w:hint="eastAsia"/>
          <w:color w:val="000000"/>
          <w:sz w:val="21"/>
          <w:szCs w:val="21"/>
        </w:rPr>
        <w:t>在应用平台设计中，充分考虑信息资源的共享，注意信息资源的保护和隔离，应分别针对不同的应用和不同的网络通信环境，采取不同的措施，包括系统安全机制、数据存取的权限控制等。</w:t>
      </w:r>
    </w:p>
    <w:p w:rsidR="00695D61" w:rsidRPr="0000069F" w:rsidRDefault="00695D61" w:rsidP="00695D61">
      <w:pPr>
        <w:pStyle w:val="152"/>
        <w:ind w:firstLineChars="0" w:firstLine="0"/>
        <w:rPr>
          <w:rFonts w:ascii="宋体" w:hAnsi="宋体" w:cs="Times New Roman"/>
          <w:color w:val="000000"/>
          <w:sz w:val="21"/>
          <w:szCs w:val="21"/>
        </w:rPr>
      </w:pPr>
      <w:r w:rsidRPr="0000069F">
        <w:rPr>
          <w:rFonts w:ascii="宋体" w:hAnsi="宋体" w:cs="Times New Roman" w:hint="eastAsia"/>
          <w:color w:val="000000"/>
          <w:sz w:val="21"/>
          <w:szCs w:val="21"/>
        </w:rPr>
        <w:t>7、可管理性和可维护性</w:t>
      </w:r>
    </w:p>
    <w:p w:rsidR="00695D61" w:rsidRPr="0000069F" w:rsidRDefault="00695D61" w:rsidP="00695D61">
      <w:pPr>
        <w:pStyle w:val="152"/>
        <w:ind w:firstLine="420"/>
        <w:rPr>
          <w:rFonts w:ascii="宋体" w:hAnsi="宋体" w:cs="Times New Roman"/>
          <w:color w:val="000000"/>
          <w:sz w:val="21"/>
          <w:szCs w:val="21"/>
        </w:rPr>
      </w:pPr>
      <w:r w:rsidRPr="0000069F">
        <w:rPr>
          <w:rFonts w:ascii="宋体" w:hAnsi="宋体" w:cs="Times New Roman" w:hint="eastAsia"/>
          <w:color w:val="000000"/>
          <w:sz w:val="21"/>
          <w:szCs w:val="21"/>
        </w:rPr>
        <w:t>整个应用平台是由多个部分组成的较为复杂的系统，为了便于系统的日常运行维护和管理，要求所选产品具有良好的可管理性和可维护性。另外可管理性和可维护性还包括对平台的自身。</w:t>
      </w:r>
    </w:p>
    <w:p w:rsidR="00695D61" w:rsidRPr="0000069F" w:rsidRDefault="00695D61" w:rsidP="00695D61">
      <w:pPr>
        <w:pStyle w:val="3"/>
        <w:spacing w:before="360"/>
        <w:rPr>
          <w:rFonts w:ascii="宋体" w:hAnsi="宋体"/>
          <w:color w:val="000000"/>
          <w:sz w:val="24"/>
          <w:szCs w:val="24"/>
        </w:rPr>
      </w:pPr>
      <w:bookmarkStart w:id="0" w:name="_Toc170804220"/>
      <w:r w:rsidRPr="0000069F">
        <w:rPr>
          <w:rFonts w:ascii="宋体" w:hAnsi="宋体" w:hint="eastAsia"/>
          <w:color w:val="000000"/>
          <w:sz w:val="24"/>
          <w:szCs w:val="24"/>
        </w:rPr>
        <w:t>2.</w:t>
      </w:r>
      <w:bookmarkEnd w:id="0"/>
      <w:r w:rsidRPr="0000069F">
        <w:rPr>
          <w:rFonts w:ascii="宋体" w:hAnsi="宋体" w:hint="eastAsia"/>
          <w:color w:val="000000"/>
          <w:sz w:val="24"/>
          <w:szCs w:val="24"/>
        </w:rPr>
        <w:t>2</w:t>
      </w:r>
      <w:bookmarkStart w:id="1" w:name="_Toc113272653"/>
      <w:bookmarkStart w:id="2" w:name="_Toc171758061"/>
      <w:bookmarkStart w:id="3" w:name="_Toc103459875"/>
      <w:bookmarkStart w:id="4" w:name="_Toc103459874"/>
      <w:r w:rsidRPr="0000069F">
        <w:rPr>
          <w:rFonts w:ascii="宋体" w:hAnsi="宋体" w:hint="eastAsia"/>
          <w:color w:val="000000"/>
          <w:sz w:val="24"/>
          <w:szCs w:val="24"/>
        </w:rPr>
        <w:t>技术路线</w:t>
      </w:r>
      <w:bookmarkEnd w:id="1"/>
      <w:bookmarkEnd w:id="2"/>
    </w:p>
    <w:p w:rsidR="00695D61" w:rsidRPr="0000069F" w:rsidRDefault="00695D61" w:rsidP="00695D61">
      <w:pPr>
        <w:pStyle w:val="152"/>
        <w:ind w:firstLine="420"/>
        <w:rPr>
          <w:rFonts w:ascii="宋体" w:hAnsi="宋体" w:cs="Times New Roman"/>
          <w:color w:val="000000"/>
          <w:sz w:val="21"/>
          <w:szCs w:val="21"/>
        </w:rPr>
      </w:pPr>
      <w:r w:rsidRPr="0000069F">
        <w:rPr>
          <w:rFonts w:ascii="宋体" w:hAnsi="宋体" w:cs="Times New Roman" w:hint="eastAsia"/>
          <w:color w:val="000000"/>
          <w:sz w:val="21"/>
          <w:szCs w:val="21"/>
        </w:rPr>
        <w:t>西华大学</w:t>
      </w:r>
      <w:r>
        <w:rPr>
          <w:rFonts w:ascii="宋体" w:hAnsi="宋体" w:cs="Times New Roman" w:hint="eastAsia"/>
          <w:color w:val="000000"/>
          <w:sz w:val="21"/>
          <w:szCs w:val="21"/>
        </w:rPr>
        <w:t>“</w:t>
      </w:r>
      <w:r w:rsidRPr="0000069F">
        <w:rPr>
          <w:rFonts w:ascii="宋体" w:hAnsi="宋体" w:cs="Times New Roman" w:hint="eastAsia"/>
          <w:color w:val="000000"/>
          <w:sz w:val="21"/>
          <w:szCs w:val="21"/>
        </w:rPr>
        <w:t>四川社会科学成果数据库软件定制开发项目</w:t>
      </w:r>
      <w:r w:rsidRPr="0000069F">
        <w:rPr>
          <w:rFonts w:ascii="宋体" w:hAnsi="宋体" w:cs="Times New Roman"/>
          <w:color w:val="000000"/>
          <w:sz w:val="21"/>
          <w:szCs w:val="21"/>
        </w:rPr>
        <w:t>”</w:t>
      </w:r>
      <w:r w:rsidRPr="0000069F">
        <w:rPr>
          <w:rFonts w:ascii="宋体" w:hAnsi="宋体" w:cs="Times New Roman" w:hint="eastAsia"/>
          <w:color w:val="000000"/>
          <w:sz w:val="21"/>
          <w:szCs w:val="21"/>
        </w:rPr>
        <w:t>应采用先进的设计思想和技术，搭建合理的架构，应用先进成熟的软硬件技术进行设计，保证系统具有较强的生命力，符合当前和未来的发展趋势。</w:t>
      </w:r>
    </w:p>
    <w:p w:rsidR="00695D61" w:rsidRPr="0000069F" w:rsidRDefault="00695D61" w:rsidP="00695D61">
      <w:pPr>
        <w:spacing w:line="520" w:lineRule="exact"/>
        <w:ind w:firstLineChars="200" w:firstLine="420"/>
        <w:rPr>
          <w:rFonts w:ascii="宋体" w:hAnsi="宋体"/>
          <w:color w:val="000000"/>
          <w:szCs w:val="21"/>
        </w:rPr>
      </w:pPr>
      <w:r w:rsidRPr="0000069F">
        <w:rPr>
          <w:rFonts w:ascii="宋体" w:hAnsi="宋体" w:hint="eastAsia"/>
          <w:color w:val="000000"/>
          <w:szCs w:val="21"/>
        </w:rPr>
        <w:t>应用开发应采用J2EE标准、组件技术及在数据交换上对XML的支持，使系统功能最优化，同时将整体系统内部在技术上的相互依赖性减至最低。具体包括：</w:t>
      </w:r>
    </w:p>
    <w:p w:rsidR="00695D61" w:rsidRPr="0000069F" w:rsidRDefault="00695D61" w:rsidP="00695D61">
      <w:pPr>
        <w:spacing w:line="360" w:lineRule="auto"/>
        <w:rPr>
          <w:color w:val="000000"/>
        </w:rPr>
      </w:pPr>
      <w:r w:rsidRPr="0000069F">
        <w:rPr>
          <w:rFonts w:hint="eastAsia"/>
          <w:color w:val="000000"/>
        </w:rPr>
        <w:t>1.</w:t>
      </w:r>
      <w:r w:rsidRPr="0000069F">
        <w:rPr>
          <w:rFonts w:hint="eastAsia"/>
          <w:color w:val="000000"/>
        </w:rPr>
        <w:tab/>
      </w:r>
      <w:r w:rsidRPr="0000069F">
        <w:rPr>
          <w:rFonts w:hint="eastAsia"/>
          <w:color w:val="000000"/>
        </w:rPr>
        <w:t>系统基于</w:t>
      </w:r>
      <w:r w:rsidRPr="0000069F">
        <w:rPr>
          <w:rFonts w:hint="eastAsia"/>
          <w:color w:val="000000"/>
        </w:rPr>
        <w:t>WEB</w:t>
      </w:r>
      <w:r w:rsidRPr="0000069F">
        <w:rPr>
          <w:rFonts w:hint="eastAsia"/>
          <w:color w:val="000000"/>
        </w:rPr>
        <w:t>的多层体系结构，应用程序的编程语言需要按</w:t>
      </w:r>
      <w:r w:rsidRPr="0000069F">
        <w:rPr>
          <w:rFonts w:hint="eastAsia"/>
          <w:color w:val="000000"/>
        </w:rPr>
        <w:t>J2EE</w:t>
      </w:r>
      <w:r w:rsidRPr="0000069F">
        <w:rPr>
          <w:rFonts w:hint="eastAsia"/>
          <w:color w:val="000000"/>
        </w:rPr>
        <w:t>规格，采用</w:t>
      </w:r>
      <w:r w:rsidRPr="0000069F">
        <w:rPr>
          <w:rFonts w:hint="eastAsia"/>
          <w:color w:val="000000"/>
        </w:rPr>
        <w:t>Java</w:t>
      </w:r>
      <w:r w:rsidRPr="0000069F">
        <w:rPr>
          <w:rFonts w:hint="eastAsia"/>
          <w:color w:val="000000"/>
        </w:rPr>
        <w:t>编程语言和服务器端</w:t>
      </w:r>
      <w:r w:rsidRPr="0000069F">
        <w:rPr>
          <w:rFonts w:hint="eastAsia"/>
          <w:color w:val="000000"/>
        </w:rPr>
        <w:t>Java</w:t>
      </w:r>
      <w:r w:rsidRPr="0000069F">
        <w:rPr>
          <w:rFonts w:hint="eastAsia"/>
          <w:color w:val="000000"/>
        </w:rPr>
        <w:t>技术开发；</w:t>
      </w:r>
    </w:p>
    <w:p w:rsidR="00695D61" w:rsidRPr="0000069F" w:rsidRDefault="00695D61" w:rsidP="00695D61">
      <w:pPr>
        <w:spacing w:line="360" w:lineRule="auto"/>
        <w:rPr>
          <w:color w:val="000000"/>
        </w:rPr>
      </w:pPr>
      <w:r w:rsidRPr="0000069F">
        <w:rPr>
          <w:rFonts w:hint="eastAsia"/>
          <w:color w:val="000000"/>
        </w:rPr>
        <w:t>2.</w:t>
      </w:r>
      <w:r w:rsidRPr="0000069F">
        <w:rPr>
          <w:rFonts w:hint="eastAsia"/>
          <w:color w:val="000000"/>
        </w:rPr>
        <w:tab/>
      </w:r>
      <w:r w:rsidRPr="0000069F">
        <w:rPr>
          <w:rFonts w:hint="eastAsia"/>
          <w:color w:val="000000"/>
        </w:rPr>
        <w:t>采用分布式组件</w:t>
      </w:r>
      <w:r w:rsidRPr="0000069F">
        <w:rPr>
          <w:rFonts w:hint="eastAsia"/>
          <w:color w:val="000000"/>
        </w:rPr>
        <w:t>EJBs</w:t>
      </w:r>
      <w:r w:rsidRPr="0000069F">
        <w:rPr>
          <w:rFonts w:hint="eastAsia"/>
          <w:color w:val="000000"/>
        </w:rPr>
        <w:t>和</w:t>
      </w:r>
      <w:r w:rsidRPr="0000069F">
        <w:rPr>
          <w:rFonts w:hint="eastAsia"/>
          <w:color w:val="000000"/>
        </w:rPr>
        <w:t>Web Services</w:t>
      </w:r>
      <w:r w:rsidRPr="0000069F">
        <w:rPr>
          <w:rFonts w:hint="eastAsia"/>
          <w:color w:val="000000"/>
        </w:rPr>
        <w:t>实现业务逻辑；服务的定位采用</w:t>
      </w:r>
      <w:r w:rsidRPr="0000069F">
        <w:rPr>
          <w:rFonts w:hint="eastAsia"/>
          <w:color w:val="000000"/>
        </w:rPr>
        <w:t>JNDI/UDDI</w:t>
      </w:r>
      <w:r w:rsidRPr="0000069F">
        <w:rPr>
          <w:rFonts w:hint="eastAsia"/>
          <w:color w:val="000000"/>
        </w:rPr>
        <w:t>方式，支持分布式服务提供者；</w:t>
      </w:r>
    </w:p>
    <w:p w:rsidR="00695D61" w:rsidRPr="0000069F" w:rsidRDefault="00695D61" w:rsidP="00695D61">
      <w:pPr>
        <w:spacing w:line="360" w:lineRule="auto"/>
        <w:rPr>
          <w:color w:val="000000"/>
        </w:rPr>
      </w:pPr>
      <w:r w:rsidRPr="0000069F">
        <w:rPr>
          <w:rFonts w:hint="eastAsia"/>
          <w:color w:val="000000"/>
        </w:rPr>
        <w:t>3.</w:t>
      </w:r>
      <w:r w:rsidRPr="0000069F">
        <w:rPr>
          <w:rFonts w:hint="eastAsia"/>
          <w:color w:val="000000"/>
        </w:rPr>
        <w:tab/>
      </w:r>
      <w:r w:rsidRPr="0000069F">
        <w:rPr>
          <w:rFonts w:hint="eastAsia"/>
          <w:color w:val="000000"/>
        </w:rPr>
        <w:t>采用面向对象组件化设计，并基于跨平台业界标准，包括</w:t>
      </w:r>
      <w:r w:rsidRPr="0000069F">
        <w:rPr>
          <w:rFonts w:hint="eastAsia"/>
          <w:color w:val="000000"/>
        </w:rPr>
        <w:t>Java</w:t>
      </w:r>
      <w:r w:rsidRPr="0000069F">
        <w:rPr>
          <w:rFonts w:hint="eastAsia"/>
          <w:color w:val="000000"/>
        </w:rPr>
        <w:t>、</w:t>
      </w:r>
      <w:r w:rsidRPr="0000069F">
        <w:rPr>
          <w:rFonts w:hint="eastAsia"/>
          <w:color w:val="000000"/>
        </w:rPr>
        <w:t>XML</w:t>
      </w:r>
      <w:r w:rsidRPr="0000069F">
        <w:rPr>
          <w:rFonts w:hint="eastAsia"/>
          <w:color w:val="000000"/>
        </w:rPr>
        <w:t>等，完全独立于硬件和操作系统的开发环境；</w:t>
      </w:r>
    </w:p>
    <w:p w:rsidR="00695D61" w:rsidRPr="0000069F" w:rsidRDefault="00695D61" w:rsidP="00695D61">
      <w:pPr>
        <w:spacing w:line="360" w:lineRule="auto"/>
        <w:rPr>
          <w:color w:val="000000"/>
        </w:rPr>
      </w:pPr>
      <w:r w:rsidRPr="0000069F">
        <w:rPr>
          <w:rFonts w:hint="eastAsia"/>
          <w:color w:val="000000"/>
        </w:rPr>
        <w:t>4.</w:t>
      </w:r>
      <w:r w:rsidRPr="0000069F">
        <w:rPr>
          <w:rFonts w:hint="eastAsia"/>
          <w:color w:val="000000"/>
        </w:rPr>
        <w:tab/>
      </w:r>
      <w:r w:rsidRPr="0000069F">
        <w:rPr>
          <w:rFonts w:hint="eastAsia"/>
          <w:color w:val="000000"/>
        </w:rPr>
        <w:t>各厂商所提供的软件要求至少支持的操作系统为</w:t>
      </w:r>
      <w:r w:rsidRPr="0000069F">
        <w:rPr>
          <w:rFonts w:hint="eastAsia"/>
          <w:color w:val="000000"/>
        </w:rPr>
        <w:t>UNIX</w:t>
      </w:r>
      <w:r w:rsidRPr="0000069F">
        <w:rPr>
          <w:rFonts w:hint="eastAsia"/>
          <w:color w:val="000000"/>
        </w:rPr>
        <w:t>、</w:t>
      </w:r>
      <w:r w:rsidRPr="0000069F">
        <w:rPr>
          <w:rFonts w:hint="eastAsia"/>
          <w:color w:val="000000"/>
        </w:rPr>
        <w:t>LINUX</w:t>
      </w:r>
      <w:r w:rsidRPr="0000069F">
        <w:rPr>
          <w:rFonts w:hint="eastAsia"/>
          <w:color w:val="000000"/>
        </w:rPr>
        <w:t>、</w:t>
      </w:r>
      <w:r w:rsidRPr="0000069F">
        <w:rPr>
          <w:rFonts w:hint="eastAsia"/>
          <w:color w:val="000000"/>
        </w:rPr>
        <w:t>WINDOWS</w:t>
      </w:r>
      <w:r w:rsidRPr="0000069F">
        <w:rPr>
          <w:rFonts w:hint="eastAsia"/>
          <w:color w:val="000000"/>
        </w:rPr>
        <w:t>、</w:t>
      </w:r>
      <w:r w:rsidRPr="0000069F">
        <w:rPr>
          <w:rFonts w:hint="eastAsia"/>
          <w:color w:val="000000"/>
        </w:rPr>
        <w:t>SOLARIS</w:t>
      </w:r>
      <w:r w:rsidRPr="0000069F">
        <w:rPr>
          <w:rFonts w:hint="eastAsia"/>
          <w:color w:val="000000"/>
        </w:rPr>
        <w:t>；</w:t>
      </w:r>
    </w:p>
    <w:p w:rsidR="00695D61" w:rsidRPr="0000069F" w:rsidRDefault="00695D61" w:rsidP="00695D61">
      <w:pPr>
        <w:spacing w:line="360" w:lineRule="auto"/>
        <w:rPr>
          <w:color w:val="000000"/>
        </w:rPr>
      </w:pPr>
      <w:r w:rsidRPr="0000069F">
        <w:rPr>
          <w:rFonts w:hint="eastAsia"/>
          <w:color w:val="000000"/>
        </w:rPr>
        <w:t>5.</w:t>
      </w:r>
      <w:r w:rsidRPr="0000069F">
        <w:rPr>
          <w:rFonts w:hint="eastAsia"/>
          <w:color w:val="000000"/>
        </w:rPr>
        <w:tab/>
      </w:r>
      <w:r w:rsidRPr="0000069F">
        <w:rPr>
          <w:rFonts w:hint="eastAsia"/>
          <w:color w:val="000000"/>
        </w:rPr>
        <w:t>要求至少支持的中间件为</w:t>
      </w:r>
      <w:r w:rsidRPr="0000069F">
        <w:rPr>
          <w:rFonts w:hint="eastAsia"/>
          <w:color w:val="000000"/>
        </w:rPr>
        <w:t>TOMCAT</w:t>
      </w:r>
      <w:r w:rsidRPr="0000069F">
        <w:rPr>
          <w:rFonts w:hint="eastAsia"/>
          <w:color w:val="000000"/>
        </w:rPr>
        <w:t>、</w:t>
      </w:r>
      <w:r w:rsidRPr="0000069F">
        <w:rPr>
          <w:rFonts w:hint="eastAsia"/>
          <w:color w:val="000000"/>
        </w:rPr>
        <w:t>JES</w:t>
      </w:r>
      <w:r w:rsidRPr="0000069F">
        <w:rPr>
          <w:rFonts w:hint="eastAsia"/>
          <w:color w:val="000000"/>
        </w:rPr>
        <w:t>、</w:t>
      </w:r>
      <w:r w:rsidRPr="0000069F">
        <w:rPr>
          <w:rFonts w:hint="eastAsia"/>
          <w:color w:val="000000"/>
        </w:rPr>
        <w:t>WEBLOGIC</w:t>
      </w:r>
      <w:r w:rsidRPr="0000069F">
        <w:rPr>
          <w:rFonts w:hint="eastAsia"/>
          <w:color w:val="000000"/>
        </w:rPr>
        <w:t>、</w:t>
      </w:r>
      <w:r w:rsidRPr="0000069F">
        <w:rPr>
          <w:rFonts w:hint="eastAsia"/>
          <w:color w:val="000000"/>
        </w:rPr>
        <w:t>WEBSPHERE</w:t>
      </w:r>
      <w:r w:rsidRPr="0000069F">
        <w:rPr>
          <w:rFonts w:hint="eastAsia"/>
          <w:color w:val="000000"/>
        </w:rPr>
        <w:t>；</w:t>
      </w:r>
    </w:p>
    <w:p w:rsidR="00695D61" w:rsidRPr="0000069F" w:rsidRDefault="00695D61" w:rsidP="00695D61">
      <w:pPr>
        <w:spacing w:line="360" w:lineRule="auto"/>
        <w:rPr>
          <w:color w:val="000000"/>
        </w:rPr>
      </w:pPr>
      <w:r w:rsidRPr="0000069F">
        <w:rPr>
          <w:rFonts w:hint="eastAsia"/>
          <w:color w:val="000000"/>
        </w:rPr>
        <w:t>6.</w:t>
      </w:r>
      <w:r w:rsidRPr="0000069F">
        <w:rPr>
          <w:rFonts w:hint="eastAsia"/>
          <w:color w:val="000000"/>
        </w:rPr>
        <w:tab/>
      </w:r>
      <w:r w:rsidRPr="0000069F">
        <w:rPr>
          <w:rFonts w:hint="eastAsia"/>
          <w:color w:val="000000"/>
        </w:rPr>
        <w:t>依照安全要求设计合理的安全架构设计；</w:t>
      </w:r>
    </w:p>
    <w:p w:rsidR="00695D61" w:rsidRPr="0000069F" w:rsidRDefault="00695D61" w:rsidP="00695D61">
      <w:pPr>
        <w:spacing w:line="360" w:lineRule="auto"/>
        <w:rPr>
          <w:color w:val="000000"/>
        </w:rPr>
      </w:pPr>
      <w:r w:rsidRPr="0000069F">
        <w:rPr>
          <w:rFonts w:hint="eastAsia"/>
          <w:color w:val="000000"/>
        </w:rPr>
        <w:t>7.</w:t>
      </w:r>
      <w:r w:rsidRPr="0000069F">
        <w:rPr>
          <w:rFonts w:hint="eastAsia"/>
          <w:color w:val="000000"/>
        </w:rPr>
        <w:tab/>
      </w:r>
      <w:r w:rsidRPr="0000069F">
        <w:rPr>
          <w:rFonts w:hint="eastAsia"/>
          <w:color w:val="000000"/>
        </w:rPr>
        <w:t>提供标准的</w:t>
      </w:r>
      <w:r w:rsidRPr="0000069F">
        <w:rPr>
          <w:rFonts w:hint="eastAsia"/>
          <w:color w:val="000000"/>
        </w:rPr>
        <w:t>WEB Service</w:t>
      </w:r>
      <w:r w:rsidRPr="0000069F">
        <w:rPr>
          <w:rFonts w:hint="eastAsia"/>
          <w:color w:val="000000"/>
        </w:rPr>
        <w:t>服务；</w:t>
      </w:r>
    </w:p>
    <w:p w:rsidR="00695D61" w:rsidRPr="0000069F" w:rsidRDefault="00695D61" w:rsidP="00695D61">
      <w:pPr>
        <w:spacing w:line="360" w:lineRule="auto"/>
        <w:rPr>
          <w:color w:val="000000"/>
        </w:rPr>
      </w:pPr>
      <w:r>
        <w:rPr>
          <w:rFonts w:hint="eastAsia"/>
          <w:color w:val="000000"/>
        </w:rPr>
        <w:t>8.</w:t>
      </w:r>
      <w:r>
        <w:rPr>
          <w:rFonts w:hint="eastAsia"/>
          <w:color w:val="000000"/>
        </w:rPr>
        <w:t>信息标准要求采用国家</w:t>
      </w:r>
      <w:r w:rsidRPr="0000069F">
        <w:rPr>
          <w:rFonts w:hint="eastAsia"/>
          <w:color w:val="000000"/>
        </w:rPr>
        <w:t>最新的信息标准；</w:t>
      </w:r>
    </w:p>
    <w:p w:rsidR="00695D61" w:rsidRPr="0000069F" w:rsidRDefault="00695D61" w:rsidP="00695D61">
      <w:pPr>
        <w:spacing w:line="520" w:lineRule="exact"/>
        <w:rPr>
          <w:rFonts w:ascii="宋体" w:hAnsi="宋体"/>
          <w:color w:val="000000"/>
          <w:szCs w:val="21"/>
        </w:rPr>
      </w:pPr>
      <w:r>
        <w:rPr>
          <w:rFonts w:hint="eastAsia"/>
          <w:color w:val="000000"/>
        </w:rPr>
        <w:t>9.</w:t>
      </w:r>
      <w:r w:rsidRPr="0000069F">
        <w:rPr>
          <w:rFonts w:hint="eastAsia"/>
          <w:color w:val="000000"/>
        </w:rPr>
        <w:t>.</w:t>
      </w:r>
      <w:r w:rsidRPr="0000069F">
        <w:rPr>
          <w:rFonts w:hint="eastAsia"/>
          <w:color w:val="000000"/>
        </w:rPr>
        <w:t>整个系统支持多浏览器，例如：</w:t>
      </w:r>
      <w:r w:rsidRPr="0000069F">
        <w:rPr>
          <w:rFonts w:hint="eastAsia"/>
          <w:color w:val="000000"/>
        </w:rPr>
        <w:t>IE</w:t>
      </w:r>
      <w:r w:rsidRPr="0000069F">
        <w:rPr>
          <w:rFonts w:hint="eastAsia"/>
          <w:color w:val="000000"/>
        </w:rPr>
        <w:t>、</w:t>
      </w:r>
      <w:r w:rsidRPr="0000069F">
        <w:rPr>
          <w:rFonts w:hint="eastAsia"/>
          <w:color w:val="000000"/>
        </w:rPr>
        <w:t>Firefox</w:t>
      </w:r>
      <w:r w:rsidRPr="0000069F">
        <w:rPr>
          <w:rFonts w:hint="eastAsia"/>
          <w:color w:val="000000"/>
        </w:rPr>
        <w:t>、</w:t>
      </w:r>
      <w:r w:rsidRPr="0000069F">
        <w:rPr>
          <w:rFonts w:hint="eastAsia"/>
          <w:color w:val="000000"/>
        </w:rPr>
        <w:t>Chrome</w:t>
      </w:r>
      <w:r w:rsidRPr="0000069F">
        <w:rPr>
          <w:rFonts w:hint="eastAsia"/>
          <w:color w:val="000000"/>
        </w:rPr>
        <w:t>、</w:t>
      </w:r>
      <w:r w:rsidRPr="0000069F">
        <w:rPr>
          <w:rFonts w:hint="eastAsia"/>
          <w:color w:val="000000"/>
        </w:rPr>
        <w:t>safari</w:t>
      </w:r>
      <w:r w:rsidRPr="0000069F">
        <w:rPr>
          <w:rFonts w:hint="eastAsia"/>
          <w:color w:val="000000"/>
        </w:rPr>
        <w:t>。</w:t>
      </w:r>
    </w:p>
    <w:bookmarkEnd w:id="3"/>
    <w:bookmarkEnd w:id="4"/>
    <w:p w:rsidR="00695D61" w:rsidRPr="0000069F" w:rsidRDefault="00695D61" w:rsidP="00695D61">
      <w:pPr>
        <w:pStyle w:val="3"/>
        <w:spacing w:before="360"/>
        <w:rPr>
          <w:rFonts w:ascii="黑体" w:eastAsia="黑体"/>
          <w:b w:val="0"/>
          <w:color w:val="000000"/>
          <w:sz w:val="24"/>
          <w:szCs w:val="24"/>
        </w:rPr>
      </w:pPr>
      <w:r w:rsidRPr="0000069F">
        <w:rPr>
          <w:rFonts w:ascii="宋体" w:hAnsi="宋体" w:hint="eastAsia"/>
          <w:color w:val="000000"/>
          <w:sz w:val="24"/>
          <w:szCs w:val="24"/>
        </w:rPr>
        <w:lastRenderedPageBreak/>
        <w:t>2.3</w:t>
      </w:r>
      <w:r w:rsidRPr="0000069F">
        <w:rPr>
          <w:rFonts w:ascii="黑体" w:eastAsia="黑体" w:hint="eastAsia"/>
          <w:b w:val="0"/>
          <w:color w:val="000000"/>
          <w:sz w:val="24"/>
          <w:szCs w:val="24"/>
        </w:rPr>
        <w:t>四川社会科学成果数据库</w:t>
      </w:r>
      <w:r>
        <w:rPr>
          <w:rFonts w:ascii="黑体" w:eastAsia="黑体" w:hint="eastAsia"/>
          <w:b w:val="0"/>
          <w:color w:val="000000"/>
          <w:sz w:val="24"/>
          <w:szCs w:val="24"/>
        </w:rPr>
        <w:t>平台</w:t>
      </w:r>
      <w:r w:rsidRPr="0000069F">
        <w:rPr>
          <w:rFonts w:ascii="黑体" w:eastAsia="黑体" w:hint="eastAsia"/>
          <w:b w:val="0"/>
          <w:color w:val="000000"/>
          <w:sz w:val="24"/>
          <w:szCs w:val="24"/>
        </w:rPr>
        <w:t>软件定制开发</w:t>
      </w:r>
    </w:p>
    <w:p w:rsidR="00695D61" w:rsidRPr="0000069F" w:rsidRDefault="00695D61" w:rsidP="00695D61">
      <w:pPr>
        <w:rPr>
          <w:rFonts w:ascii="宋体" w:hAnsi="宋体"/>
          <w:b/>
          <w:color w:val="000000"/>
          <w:kern w:val="0"/>
          <w:szCs w:val="21"/>
        </w:rPr>
      </w:pPr>
      <w:r w:rsidRPr="0000069F">
        <w:rPr>
          <w:rFonts w:ascii="黑体" w:eastAsia="黑体" w:hint="eastAsia"/>
          <w:b/>
          <w:color w:val="000000"/>
          <w:sz w:val="24"/>
        </w:rPr>
        <w:t xml:space="preserve"> </w:t>
      </w:r>
      <w:smartTag w:uri="urn:schemas-microsoft-com:office:smarttags" w:element="chsdate">
        <w:smartTagPr>
          <w:attr w:name="Year" w:val="1899"/>
          <w:attr w:name="Month" w:val="12"/>
          <w:attr w:name="Day" w:val="30"/>
          <w:attr w:name="IsLunarDate" w:val="False"/>
          <w:attr w:name="IsROCDate" w:val="False"/>
        </w:smartTagPr>
        <w:r w:rsidRPr="0000069F">
          <w:rPr>
            <w:rFonts w:ascii="宋体" w:hAnsi="宋体" w:hint="eastAsia"/>
            <w:b/>
            <w:color w:val="000000"/>
            <w:kern w:val="0"/>
            <w:szCs w:val="21"/>
          </w:rPr>
          <w:t>2.3.1</w:t>
        </w:r>
      </w:smartTag>
      <w:r w:rsidRPr="001D2DF1">
        <w:rPr>
          <w:rFonts w:ascii="宋体" w:hAnsi="宋体" w:hint="eastAsia"/>
          <w:b/>
          <w:color w:val="000000"/>
          <w:szCs w:val="21"/>
        </w:rPr>
        <w:t>四川社会科学成果数据库</w:t>
      </w:r>
      <w:r>
        <w:rPr>
          <w:rFonts w:ascii="宋体" w:hAnsi="宋体" w:hint="eastAsia"/>
          <w:b/>
          <w:color w:val="000000"/>
          <w:szCs w:val="21"/>
        </w:rPr>
        <w:t>平台</w:t>
      </w:r>
      <w:r w:rsidRPr="001D2DF1">
        <w:rPr>
          <w:rFonts w:ascii="宋体" w:hAnsi="宋体" w:hint="eastAsia"/>
          <w:b/>
          <w:color w:val="000000"/>
          <w:szCs w:val="21"/>
        </w:rPr>
        <w:t>软件定制开发</w:t>
      </w:r>
      <w:r w:rsidRPr="001D2DF1">
        <w:rPr>
          <w:rFonts w:ascii="宋体" w:hAnsi="宋体" w:hint="eastAsia"/>
          <w:b/>
          <w:color w:val="000000"/>
          <w:kern w:val="0"/>
          <w:szCs w:val="21"/>
        </w:rPr>
        <w:t>功能需求</w:t>
      </w:r>
    </w:p>
    <w:p w:rsidR="00695D61" w:rsidRPr="0078106E" w:rsidRDefault="00695D61" w:rsidP="00695D61">
      <w:pPr>
        <w:spacing w:line="400" w:lineRule="atLeast"/>
        <w:ind w:firstLineChars="200" w:firstLine="420"/>
        <w:rPr>
          <w:rFonts w:ascii="宋体" w:hAnsi="宋体"/>
          <w:color w:val="FF0000"/>
          <w:szCs w:val="21"/>
        </w:rPr>
      </w:pPr>
      <w:r w:rsidRPr="0078106E">
        <w:rPr>
          <w:rFonts w:ascii="宋体" w:hAnsi="宋体" w:hint="eastAsia"/>
          <w:color w:val="FF0000"/>
          <w:szCs w:val="21"/>
        </w:rPr>
        <w:t>1实现四川省社科优秀成果评奖获奖成果、四川社科规划项目成果及国家社科基金项目四川成果库档案资料的数字化加工。</w:t>
      </w:r>
    </w:p>
    <w:p w:rsidR="00695D61" w:rsidRPr="0078106E" w:rsidRDefault="00695D61" w:rsidP="00695D61">
      <w:pPr>
        <w:spacing w:line="400" w:lineRule="atLeast"/>
        <w:ind w:firstLineChars="200" w:firstLine="420"/>
        <w:rPr>
          <w:rFonts w:ascii="宋体" w:hAnsi="宋体"/>
          <w:color w:val="FF0000"/>
          <w:szCs w:val="21"/>
        </w:rPr>
      </w:pPr>
      <w:r w:rsidRPr="0078106E">
        <w:rPr>
          <w:rFonts w:ascii="宋体" w:hAnsi="宋体" w:hint="eastAsia"/>
          <w:color w:val="FF0000"/>
          <w:szCs w:val="21"/>
        </w:rPr>
        <w:t>2. 建立四川省社科优秀成果评奖获奖成果库、四川社科规划项目成果库及国家社科基金项目四川成果库，实现四川省社科优秀成果评奖获奖成果、四川社科规划项目成果及国家社科基金项目四川成果库档案资料的管理、检索及统计分析。</w:t>
      </w:r>
    </w:p>
    <w:p w:rsidR="00695D61" w:rsidRPr="0078106E" w:rsidRDefault="00695D61" w:rsidP="00695D61">
      <w:pPr>
        <w:spacing w:line="400" w:lineRule="atLeast"/>
        <w:ind w:firstLineChars="200" w:firstLine="420"/>
        <w:rPr>
          <w:rFonts w:ascii="宋体" w:hAnsi="宋体"/>
          <w:color w:val="FF0000"/>
          <w:szCs w:val="21"/>
        </w:rPr>
      </w:pPr>
      <w:r w:rsidRPr="0078106E">
        <w:rPr>
          <w:rFonts w:ascii="宋体" w:hAnsi="宋体" w:hint="eastAsia"/>
          <w:color w:val="FF0000"/>
          <w:szCs w:val="21"/>
        </w:rPr>
        <w:t>3建立四川社会科学成果信息服务门户。</w:t>
      </w:r>
    </w:p>
    <w:p w:rsidR="00695D61" w:rsidRDefault="00695D61" w:rsidP="00695D61">
      <w:pPr>
        <w:rPr>
          <w:rFonts w:ascii="宋体" w:hAnsi="宋体"/>
          <w:b/>
          <w:color w:val="000000"/>
          <w:kern w:val="0"/>
          <w:szCs w:val="21"/>
        </w:rPr>
      </w:pPr>
    </w:p>
    <w:p w:rsidR="00695D61" w:rsidRPr="0000069F" w:rsidRDefault="00695D61" w:rsidP="00695D61">
      <w:pPr>
        <w:rPr>
          <w:rFonts w:ascii="宋体" w:hAnsi="宋体"/>
          <w:b/>
          <w:color w:val="000000"/>
          <w:kern w:val="0"/>
          <w:szCs w:val="21"/>
        </w:rPr>
      </w:pPr>
      <w:smartTag w:uri="urn:schemas-microsoft-com:office:smarttags" w:element="chsdate">
        <w:smartTagPr>
          <w:attr w:name="Year" w:val="1899"/>
          <w:attr w:name="Month" w:val="12"/>
          <w:attr w:name="Day" w:val="30"/>
          <w:attr w:name="IsLunarDate" w:val="False"/>
          <w:attr w:name="IsROCDate" w:val="False"/>
        </w:smartTagPr>
        <w:r w:rsidRPr="0000069F">
          <w:rPr>
            <w:rFonts w:ascii="宋体" w:hAnsi="宋体" w:hint="eastAsia"/>
            <w:b/>
            <w:color w:val="000000"/>
            <w:kern w:val="0"/>
            <w:szCs w:val="21"/>
          </w:rPr>
          <w:t>2.3.2</w:t>
        </w:r>
      </w:smartTag>
      <w:r w:rsidRPr="0000069F">
        <w:rPr>
          <w:rFonts w:ascii="宋体" w:hAnsi="宋体" w:hint="eastAsia"/>
          <w:b/>
          <w:color w:val="000000"/>
          <w:kern w:val="0"/>
          <w:szCs w:val="21"/>
        </w:rPr>
        <w:t>四川社会科学成果数据库软件</w:t>
      </w:r>
      <w:r>
        <w:rPr>
          <w:rFonts w:ascii="宋体" w:hAnsi="宋体" w:hint="eastAsia"/>
          <w:b/>
          <w:color w:val="000000"/>
          <w:kern w:val="0"/>
          <w:szCs w:val="21"/>
        </w:rPr>
        <w:t>平台</w:t>
      </w:r>
      <w:r w:rsidRPr="0000069F">
        <w:rPr>
          <w:rFonts w:ascii="宋体" w:hAnsi="宋体" w:hint="eastAsia"/>
          <w:b/>
          <w:color w:val="000000"/>
          <w:kern w:val="0"/>
          <w:szCs w:val="21"/>
        </w:rPr>
        <w:t>定制开发技术要求</w:t>
      </w:r>
    </w:p>
    <w:p w:rsidR="00695D61" w:rsidRPr="0000069F" w:rsidRDefault="00695D61" w:rsidP="00695D61">
      <w:pPr>
        <w:pStyle w:val="a8"/>
        <w:spacing w:line="400" w:lineRule="atLeast"/>
        <w:ind w:firstLineChars="0" w:firstLine="0"/>
        <w:rPr>
          <w:rFonts w:ascii="宋体" w:hAnsi="宋体"/>
          <w:b/>
          <w:color w:val="000000"/>
          <w:szCs w:val="21"/>
        </w:rPr>
      </w:pPr>
      <w:r w:rsidRPr="0000069F">
        <w:rPr>
          <w:rFonts w:ascii="宋体" w:hAnsi="宋体" w:hint="eastAsia"/>
          <w:color w:val="000000"/>
          <w:sz w:val="24"/>
        </w:rPr>
        <w:t xml:space="preserve"> </w:t>
      </w:r>
      <w:r w:rsidRPr="0000069F">
        <w:rPr>
          <w:rFonts w:ascii="宋体" w:hAnsi="宋体" w:hint="eastAsia"/>
          <w:b/>
          <w:color w:val="000000"/>
          <w:szCs w:val="21"/>
        </w:rPr>
        <w:t>（一）技术标准</w:t>
      </w:r>
    </w:p>
    <w:p w:rsidR="00695D61" w:rsidRPr="0000069F" w:rsidRDefault="00695D61" w:rsidP="00695D61">
      <w:pPr>
        <w:spacing w:line="400" w:lineRule="atLeast"/>
        <w:rPr>
          <w:rFonts w:ascii="宋体" w:hAnsi="宋体"/>
          <w:color w:val="000000"/>
          <w:szCs w:val="21"/>
        </w:rPr>
      </w:pPr>
      <w:r w:rsidRPr="0000069F">
        <w:rPr>
          <w:rFonts w:ascii="宋体" w:hAnsi="宋体" w:hint="eastAsia"/>
          <w:color w:val="000000"/>
          <w:szCs w:val="21"/>
        </w:rPr>
        <w:t xml:space="preserve">    1.必须满足我国现行的电子、网络通讯、计算机和行业应用相关标准、规范，当两者有矛盾时，按较高标准执行。</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2.必须满足有关安全、文档及其它方面现行的国家强制性标准和规程（规定）。</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3.数据库必须包含资源建设与管理系统、资源检索与服务系统；其中资源建设与管理系统包含用户管理、元数据管理、资源管理、系统管理、服务管理、信息统计等功能模块；资源检索与服务系统包含一键检索、全文检索、聚类导航与智能关联、RSS订阅、个人中心、热点推荐、访问统计等功能；数据库采用文本挖掘、自然语言处理、概念关系词典等核心技术。</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4.必须支持国际通用标准DC元数据标准，兼容CALIS规范，支持Dublin定义的12种元数据仓储格式，包含期刊论文、古籍、学位论文、报纸、图片、网页、音频、民国文献、舆图、手稿、科技报告等。</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5.必须具备Web2.0的运用：把Web2.0运用到平台当中，用户可按需对文档、图片、视音频等资源进行收藏、评论、求助、咨询、订阅 和推荐等。</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6.</w:t>
      </w:r>
      <w:r w:rsidRPr="0000069F">
        <w:rPr>
          <w:rFonts w:hint="eastAsia"/>
          <w:color w:val="000000"/>
        </w:rPr>
        <w:t xml:space="preserve"> </w:t>
      </w:r>
      <w:r w:rsidRPr="0000069F">
        <w:rPr>
          <w:rFonts w:hint="eastAsia"/>
          <w:color w:val="000000"/>
        </w:rPr>
        <w:t>必须</w:t>
      </w:r>
      <w:r w:rsidRPr="0000069F">
        <w:rPr>
          <w:rFonts w:ascii="宋体" w:hAnsi="宋体" w:hint="eastAsia"/>
          <w:color w:val="000000"/>
          <w:szCs w:val="21"/>
        </w:rPr>
        <w:t>支持同平台多库、多资源类型的建库模式，平台支持多库建设，单库支持多资源类型。</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7.</w:t>
      </w:r>
      <w:r w:rsidRPr="0000069F">
        <w:rPr>
          <w:rFonts w:hint="eastAsia"/>
          <w:color w:val="000000"/>
        </w:rPr>
        <w:t xml:space="preserve"> </w:t>
      </w:r>
      <w:r w:rsidRPr="0000069F">
        <w:rPr>
          <w:rFonts w:hint="eastAsia"/>
          <w:color w:val="000000"/>
        </w:rPr>
        <w:t>必须</w:t>
      </w:r>
      <w:r w:rsidRPr="0000069F">
        <w:rPr>
          <w:rFonts w:ascii="宋体" w:hAnsi="宋体" w:hint="eastAsia"/>
          <w:color w:val="000000"/>
          <w:szCs w:val="21"/>
        </w:rPr>
        <w:t>支持OAI-PMH元数据收割协议。</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8.</w:t>
      </w:r>
      <w:r w:rsidRPr="0000069F">
        <w:rPr>
          <w:rFonts w:hint="eastAsia"/>
          <w:color w:val="000000"/>
        </w:rPr>
        <w:t xml:space="preserve"> </w:t>
      </w:r>
      <w:r w:rsidRPr="0000069F">
        <w:rPr>
          <w:rFonts w:ascii="宋体" w:hAnsi="宋体" w:hint="eastAsia"/>
          <w:color w:val="000000"/>
          <w:szCs w:val="21"/>
        </w:rPr>
        <w:t>支持分布式管理多文件服务器。</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9.</w:t>
      </w:r>
      <w:r w:rsidRPr="0000069F">
        <w:rPr>
          <w:rFonts w:hint="eastAsia"/>
          <w:color w:val="000000"/>
        </w:rPr>
        <w:t xml:space="preserve"> </w:t>
      </w:r>
      <w:r w:rsidRPr="0000069F">
        <w:rPr>
          <w:rFonts w:ascii="宋体" w:hAnsi="宋体" w:hint="eastAsia"/>
          <w:color w:val="000000"/>
          <w:szCs w:val="21"/>
        </w:rPr>
        <w:t>支持分布式的资源加工模式，各资源加工人员在同事工作时，互不干扰。</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10.</w:t>
      </w:r>
      <w:r w:rsidRPr="0000069F">
        <w:rPr>
          <w:rFonts w:hint="eastAsia"/>
          <w:color w:val="000000"/>
        </w:rPr>
        <w:t xml:space="preserve"> </w:t>
      </w:r>
      <w:r w:rsidRPr="0000069F">
        <w:rPr>
          <w:rFonts w:ascii="宋体" w:hAnsi="宋体" w:hint="eastAsia"/>
          <w:color w:val="000000"/>
          <w:szCs w:val="21"/>
        </w:rPr>
        <w:t>支持多种语言文字，并通过特有的多语种加工功能，使用其它语种检索特色资源信息，突破语言障碍。</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11.</w:t>
      </w:r>
      <w:r w:rsidRPr="0000069F">
        <w:rPr>
          <w:rFonts w:hint="eastAsia"/>
          <w:color w:val="000000"/>
        </w:rPr>
        <w:t xml:space="preserve"> </w:t>
      </w:r>
      <w:r w:rsidRPr="0000069F">
        <w:rPr>
          <w:rFonts w:ascii="宋体" w:hAnsi="宋体" w:hint="eastAsia"/>
          <w:color w:val="000000"/>
          <w:szCs w:val="21"/>
        </w:rPr>
        <w:t>提供资源查重功能，减少平台资源的冗余。</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12.</w:t>
      </w:r>
      <w:r w:rsidRPr="0000069F">
        <w:rPr>
          <w:rFonts w:hint="eastAsia"/>
          <w:color w:val="000000"/>
        </w:rPr>
        <w:t xml:space="preserve"> </w:t>
      </w:r>
      <w:r w:rsidRPr="0000069F">
        <w:rPr>
          <w:rFonts w:ascii="宋体" w:hAnsi="宋体" w:hint="eastAsia"/>
          <w:color w:val="000000"/>
          <w:szCs w:val="21"/>
        </w:rPr>
        <w:t>支持资源的批量导入：系统支持原有资源的批量导入，通过后台把整理好的资源元数据以excel表格的形式批量导入到后台数据库，导入后可提供批量审核、单条审核和不审核直接发布功能。</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lastRenderedPageBreak/>
        <w:t>13.</w:t>
      </w:r>
      <w:r w:rsidRPr="0000069F">
        <w:rPr>
          <w:rFonts w:hint="eastAsia"/>
          <w:color w:val="000000"/>
        </w:rPr>
        <w:t xml:space="preserve"> </w:t>
      </w:r>
      <w:r w:rsidRPr="0000069F">
        <w:rPr>
          <w:rFonts w:ascii="宋体" w:hAnsi="宋体" w:hint="eastAsia"/>
          <w:color w:val="000000"/>
          <w:szCs w:val="21"/>
        </w:rPr>
        <w:t>采用EXT框架，拥有良好的浏览器的兼容性操作界面。</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14.</w:t>
      </w:r>
      <w:r w:rsidRPr="0000069F">
        <w:rPr>
          <w:rFonts w:hint="eastAsia"/>
          <w:color w:val="000000"/>
        </w:rPr>
        <w:t xml:space="preserve"> </w:t>
      </w:r>
      <w:r w:rsidRPr="0000069F">
        <w:rPr>
          <w:rFonts w:ascii="宋体" w:hAnsi="宋体" w:hint="eastAsia"/>
          <w:color w:val="000000"/>
          <w:szCs w:val="21"/>
        </w:rPr>
        <w:t>能够实现图像扫描及处理，实现纸质资源的数字化加工，可自动将WORD等常见格式的电子文档转换成PDF格式。</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15.</w:t>
      </w:r>
      <w:r w:rsidRPr="0000069F">
        <w:rPr>
          <w:rFonts w:hint="eastAsia"/>
          <w:color w:val="000000"/>
        </w:rPr>
        <w:t xml:space="preserve"> </w:t>
      </w:r>
      <w:r w:rsidRPr="0000069F">
        <w:rPr>
          <w:rFonts w:ascii="宋体" w:hAnsi="宋体" w:hint="eastAsia"/>
          <w:color w:val="000000"/>
          <w:szCs w:val="21"/>
        </w:rPr>
        <w:t>支持文本、图片、图像、动画、音频、视频等各种媒体的元数据标引、内容分类。</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16.</w:t>
      </w:r>
      <w:r w:rsidRPr="0000069F">
        <w:rPr>
          <w:rFonts w:hint="eastAsia"/>
          <w:color w:val="000000"/>
        </w:rPr>
        <w:t xml:space="preserve"> </w:t>
      </w:r>
      <w:r w:rsidRPr="0000069F">
        <w:rPr>
          <w:rFonts w:ascii="宋体" w:hAnsi="宋体" w:hint="eastAsia"/>
          <w:color w:val="000000"/>
          <w:szCs w:val="21"/>
        </w:rPr>
        <w:t>支持多用户在线标引、多用户在线分类及其流程化管理。</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17.</w:t>
      </w:r>
      <w:r w:rsidRPr="0000069F">
        <w:rPr>
          <w:rFonts w:hint="eastAsia"/>
          <w:color w:val="000000"/>
        </w:rPr>
        <w:t xml:space="preserve"> </w:t>
      </w:r>
      <w:r w:rsidRPr="0000069F">
        <w:rPr>
          <w:rFonts w:ascii="宋体" w:hAnsi="宋体" w:hint="eastAsia"/>
          <w:color w:val="000000"/>
          <w:szCs w:val="21"/>
        </w:rPr>
        <w:t>支持多用户在线检查，支持双层图文文件制作，上层是图像，供察看，下层为文字，供检索、反显标注和利用。</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18.</w:t>
      </w:r>
      <w:r>
        <w:rPr>
          <w:rFonts w:ascii="宋体" w:hAnsi="宋体" w:hint="eastAsia"/>
          <w:color w:val="000000"/>
          <w:szCs w:val="21"/>
        </w:rPr>
        <w:t>制作双层PDF，</w:t>
      </w:r>
      <w:r w:rsidRPr="0000069F">
        <w:rPr>
          <w:rFonts w:hint="eastAsia"/>
          <w:color w:val="000000"/>
        </w:rPr>
        <w:t xml:space="preserve"> </w:t>
      </w:r>
      <w:r w:rsidRPr="0000069F">
        <w:rPr>
          <w:rFonts w:ascii="宋体" w:hAnsi="宋体" w:hint="eastAsia"/>
          <w:color w:val="000000"/>
          <w:szCs w:val="21"/>
        </w:rPr>
        <w:t>OCR识别正确率不低于9</w:t>
      </w:r>
      <w:r>
        <w:rPr>
          <w:rFonts w:ascii="宋体" w:hAnsi="宋体" w:hint="eastAsia"/>
          <w:color w:val="000000"/>
          <w:szCs w:val="21"/>
        </w:rPr>
        <w:t>0</w:t>
      </w:r>
      <w:r w:rsidRPr="0000069F">
        <w:rPr>
          <w:rFonts w:ascii="宋体" w:hAnsi="宋体" w:hint="eastAsia"/>
          <w:color w:val="000000"/>
          <w:szCs w:val="21"/>
        </w:rPr>
        <w:t>%</w:t>
      </w:r>
      <w:r>
        <w:rPr>
          <w:rFonts w:ascii="宋体" w:hAnsi="宋体" w:hint="eastAsia"/>
          <w:color w:val="000000"/>
          <w:szCs w:val="21"/>
        </w:rPr>
        <w:t>。</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19.</w:t>
      </w:r>
      <w:r w:rsidRPr="0000069F">
        <w:rPr>
          <w:rFonts w:hint="eastAsia"/>
          <w:color w:val="000000"/>
        </w:rPr>
        <w:t xml:space="preserve"> </w:t>
      </w:r>
      <w:r w:rsidRPr="0000069F">
        <w:rPr>
          <w:rFonts w:ascii="宋体" w:hAnsi="宋体" w:hint="eastAsia"/>
          <w:color w:val="000000"/>
          <w:szCs w:val="21"/>
        </w:rPr>
        <w:t>目录树：可生成电子书的书页导航，从而实现对全文进行快速搜索、识别。</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20.</w:t>
      </w:r>
      <w:r w:rsidRPr="0000069F">
        <w:rPr>
          <w:rFonts w:hint="eastAsia"/>
          <w:color w:val="000000"/>
        </w:rPr>
        <w:t xml:space="preserve"> </w:t>
      </w:r>
      <w:r w:rsidRPr="0000069F">
        <w:rPr>
          <w:rFonts w:ascii="宋体" w:hAnsi="宋体" w:hint="eastAsia"/>
          <w:color w:val="000000"/>
          <w:szCs w:val="21"/>
        </w:rPr>
        <w:t>参考文献</w:t>
      </w:r>
      <w:r>
        <w:rPr>
          <w:rFonts w:ascii="宋体" w:hAnsi="宋体" w:hint="eastAsia"/>
          <w:color w:val="000000"/>
          <w:szCs w:val="21"/>
        </w:rPr>
        <w:t>及引证文献</w:t>
      </w:r>
      <w:r w:rsidRPr="0000069F">
        <w:rPr>
          <w:rFonts w:ascii="宋体" w:hAnsi="宋体" w:hint="eastAsia"/>
          <w:color w:val="000000"/>
          <w:szCs w:val="21"/>
        </w:rPr>
        <w:t>关联功能</w:t>
      </w:r>
      <w:r>
        <w:rPr>
          <w:rFonts w:ascii="宋体" w:hAnsi="宋体" w:hint="eastAsia"/>
          <w:color w:val="000000"/>
          <w:szCs w:val="21"/>
        </w:rPr>
        <w:t>，</w:t>
      </w:r>
      <w:r w:rsidRPr="0000069F">
        <w:rPr>
          <w:rFonts w:ascii="宋体" w:hAnsi="宋体" w:hint="eastAsia"/>
          <w:color w:val="000000"/>
          <w:szCs w:val="21"/>
        </w:rPr>
        <w:t>读者在阅读数据库资源时能在同页面下看到参考文献</w:t>
      </w:r>
      <w:r>
        <w:rPr>
          <w:rFonts w:ascii="宋体" w:hAnsi="宋体" w:hint="eastAsia"/>
          <w:color w:val="000000"/>
          <w:szCs w:val="21"/>
        </w:rPr>
        <w:t>及引证</w:t>
      </w:r>
      <w:r w:rsidRPr="0000069F">
        <w:rPr>
          <w:rFonts w:ascii="宋体" w:hAnsi="宋体" w:hint="eastAsia"/>
          <w:color w:val="000000"/>
          <w:szCs w:val="21"/>
        </w:rPr>
        <w:t>。</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21.</w:t>
      </w:r>
      <w:r w:rsidRPr="0000069F">
        <w:rPr>
          <w:rFonts w:hint="eastAsia"/>
          <w:color w:val="000000"/>
        </w:rPr>
        <w:t xml:space="preserve"> </w:t>
      </w:r>
      <w:r w:rsidRPr="0000069F">
        <w:rPr>
          <w:rFonts w:ascii="宋体" w:hAnsi="宋体" w:hint="eastAsia"/>
          <w:color w:val="000000"/>
          <w:szCs w:val="21"/>
        </w:rPr>
        <w:t>支持在线阅读：采用在线阅读技术，无需下载安装任何阅读器，通用IE浏览器即可实现文档阅读。阅读器提供方便的翻页、缩放及全屏阅读功能。对于多媒体资源支持在线视频，音视频资源支持CDN加速。</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22.</w:t>
      </w:r>
      <w:r w:rsidRPr="0000069F">
        <w:rPr>
          <w:rFonts w:hint="eastAsia"/>
          <w:color w:val="000000"/>
        </w:rPr>
        <w:t xml:space="preserve"> </w:t>
      </w:r>
      <w:r w:rsidRPr="0000069F">
        <w:rPr>
          <w:rFonts w:ascii="宋体" w:hAnsi="宋体" w:hint="eastAsia"/>
          <w:color w:val="000000"/>
          <w:szCs w:val="21"/>
        </w:rPr>
        <w:t>支持Word、PDF、Html、PS、S2、S72、PS2、PSD、TXT、Bmp、PCX、TIFF、GIF、jpeg、AVI、RMVB、RM、MP3、MP4等通用性文档、图片、多媒体文件格式。</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23.</w:t>
      </w:r>
      <w:r w:rsidRPr="0000069F">
        <w:rPr>
          <w:rFonts w:hint="eastAsia"/>
          <w:color w:val="000000"/>
        </w:rPr>
        <w:t xml:space="preserve"> </w:t>
      </w:r>
      <w:r w:rsidRPr="0000069F">
        <w:rPr>
          <w:rFonts w:ascii="宋体" w:hAnsi="宋体" w:hint="eastAsia"/>
          <w:color w:val="000000"/>
          <w:szCs w:val="21"/>
        </w:rPr>
        <w:t>权限控制：可对资源的使用权限进行设置，包括：下载、打印权限、复制权限、有效使用时间等操作。可禁止或允许读者对文件的内容进行复制、打印、另存、截屏等，具备防篡改功能。</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24.</w:t>
      </w:r>
      <w:r w:rsidRPr="0000069F">
        <w:rPr>
          <w:rFonts w:hint="eastAsia"/>
          <w:color w:val="000000"/>
        </w:rPr>
        <w:t xml:space="preserve"> </w:t>
      </w:r>
      <w:r w:rsidRPr="0000069F">
        <w:rPr>
          <w:rFonts w:ascii="宋体" w:hAnsi="宋体" w:hint="eastAsia"/>
          <w:color w:val="000000"/>
          <w:szCs w:val="21"/>
        </w:rPr>
        <w:t>提供个性化搜索：提供简单检索和高级检索，支持逻辑检索和二次检查。</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25.</w:t>
      </w:r>
      <w:r w:rsidRPr="0000069F">
        <w:rPr>
          <w:rFonts w:hint="eastAsia"/>
          <w:color w:val="000000"/>
        </w:rPr>
        <w:t xml:space="preserve"> </w:t>
      </w:r>
      <w:r w:rsidRPr="0000069F">
        <w:rPr>
          <w:rFonts w:ascii="宋体" w:hAnsi="宋体" w:hint="eastAsia"/>
          <w:color w:val="000000"/>
          <w:szCs w:val="21"/>
        </w:rPr>
        <w:t>包含资源订阅、文献求助、参考咨询、我的收藏、我的评论、个人数据、FAQ知识库等功能。</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26.</w:t>
      </w:r>
      <w:r w:rsidRPr="0000069F">
        <w:rPr>
          <w:rFonts w:hint="eastAsia"/>
          <w:color w:val="000000"/>
        </w:rPr>
        <w:t xml:space="preserve"> </w:t>
      </w:r>
      <w:r w:rsidRPr="0000069F">
        <w:rPr>
          <w:rFonts w:ascii="宋体" w:hAnsi="宋体" w:hint="eastAsia"/>
          <w:color w:val="000000"/>
          <w:szCs w:val="21"/>
        </w:rPr>
        <w:t>登录用户可按需对文档、图片音视频等资源进行收藏、评论、求助、咨询、订阅和推荐等。</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27.</w:t>
      </w:r>
      <w:r w:rsidRPr="0000069F">
        <w:rPr>
          <w:rFonts w:hint="eastAsia"/>
          <w:color w:val="000000"/>
        </w:rPr>
        <w:t xml:space="preserve"> </w:t>
      </w:r>
      <w:r w:rsidRPr="0000069F">
        <w:rPr>
          <w:rFonts w:ascii="宋体" w:hAnsi="宋体" w:hint="eastAsia"/>
          <w:color w:val="000000"/>
          <w:szCs w:val="21"/>
        </w:rPr>
        <w:t>平台需要实现目录级检索、全文检索，并支持中、英、德、法、意、俄、拉丁、藏文等语种。</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28.</w:t>
      </w:r>
      <w:r w:rsidRPr="0000069F">
        <w:rPr>
          <w:rFonts w:hint="eastAsia"/>
          <w:color w:val="000000"/>
        </w:rPr>
        <w:t xml:space="preserve"> </w:t>
      </w:r>
      <w:r w:rsidRPr="0000069F">
        <w:rPr>
          <w:rFonts w:ascii="宋体" w:hAnsi="宋体" w:hint="eastAsia"/>
          <w:color w:val="000000"/>
          <w:szCs w:val="21"/>
        </w:rPr>
        <w:t>提供信息统计功能：平台提供建库管理工作统计、资源增长情况统计、资源分布情况统计、资源使用情况统计、站点访问量统计、会员登录情况统计、会员上传资源统计等功能。</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29.</w:t>
      </w:r>
      <w:r w:rsidRPr="0000069F">
        <w:rPr>
          <w:rFonts w:hint="eastAsia"/>
          <w:color w:val="000000"/>
        </w:rPr>
        <w:t xml:space="preserve"> </w:t>
      </w:r>
      <w:r w:rsidRPr="0000069F">
        <w:rPr>
          <w:rFonts w:ascii="宋体" w:hAnsi="宋体" w:hint="eastAsia"/>
          <w:color w:val="000000"/>
          <w:szCs w:val="21"/>
        </w:rPr>
        <w:t>提供数据统计模块，将平台中资源的详细分布：资源库、学科分类、责任者、机构等按图形的形式友好的呈现。</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30.</w:t>
      </w:r>
      <w:r w:rsidRPr="0000069F">
        <w:rPr>
          <w:rFonts w:hint="eastAsia"/>
          <w:color w:val="000000"/>
        </w:rPr>
        <w:t xml:space="preserve"> </w:t>
      </w:r>
      <w:r w:rsidRPr="0000069F">
        <w:rPr>
          <w:rFonts w:ascii="宋体" w:hAnsi="宋体" w:hint="eastAsia"/>
          <w:color w:val="000000"/>
          <w:szCs w:val="21"/>
        </w:rPr>
        <w:t>数据库备份/恢复：支持服务器数据自动备份，为数据库的使用提供安全保障。</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31.</w:t>
      </w:r>
      <w:r w:rsidRPr="0000069F">
        <w:rPr>
          <w:rFonts w:ascii="仿宋_GB2312" w:eastAsia="仿宋_GB2312" w:hAnsi="宋体" w:hint="eastAsia"/>
          <w:color w:val="000000"/>
          <w:sz w:val="28"/>
        </w:rPr>
        <w:t xml:space="preserve"> </w:t>
      </w:r>
      <w:r w:rsidRPr="0000069F">
        <w:rPr>
          <w:rFonts w:ascii="宋体" w:hAnsi="宋体" w:hint="eastAsia"/>
          <w:color w:val="000000"/>
          <w:szCs w:val="21"/>
        </w:rPr>
        <w:t>具有资源导出功能：具有导出数据库中所有资源的所有元数据信息，包括自定义和修饰元数据的功能；</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lastRenderedPageBreak/>
        <w:t>32.</w:t>
      </w:r>
      <w:r w:rsidRPr="0000069F">
        <w:rPr>
          <w:rFonts w:hint="eastAsia"/>
          <w:color w:val="000000"/>
        </w:rPr>
        <w:t xml:space="preserve"> </w:t>
      </w:r>
      <w:r w:rsidRPr="0000069F">
        <w:rPr>
          <w:rFonts w:ascii="宋体" w:hAnsi="宋体" w:hint="eastAsia"/>
          <w:color w:val="000000"/>
          <w:szCs w:val="21"/>
        </w:rPr>
        <w:t>具有数据访问控制：达到资源，用户级别的双向控制。数据访问权限可从用户身份和资源安全级别两方面进行控制，最终用户对资源的使用权限以身份授权和资源级别授权的最小交集为开放条件。如用户身份为最高下载权限，但某条资源的级别为浏览（不可访问、不可下载），那么用户对该资源也仅仅是能浏览；同样如果某条资源为可下载级别，但用户身份仅为访问权限，那么用户也只能是访问全文，而不可以下载该资源。</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33.</w:t>
      </w:r>
      <w:r w:rsidRPr="0000069F">
        <w:rPr>
          <w:rFonts w:hint="eastAsia"/>
          <w:color w:val="000000"/>
        </w:rPr>
        <w:t xml:space="preserve"> </w:t>
      </w:r>
      <w:r w:rsidRPr="0000069F">
        <w:rPr>
          <w:rFonts w:ascii="宋体" w:hAnsi="宋体" w:hint="eastAsia"/>
          <w:color w:val="000000"/>
          <w:szCs w:val="21"/>
        </w:rPr>
        <w:t>多服务器负载均衡：支持多服务器负载均衡功能，既可以处理访问量的高并发，又可以将资源的管理和系统分离开来，FTP文件上传方式可以在资源量大的时候达到分布服务器管理。</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34.</w:t>
      </w:r>
      <w:r w:rsidRPr="0000069F">
        <w:rPr>
          <w:rFonts w:hint="eastAsia"/>
          <w:color w:val="000000"/>
        </w:rPr>
        <w:t xml:space="preserve"> </w:t>
      </w:r>
      <w:r w:rsidRPr="0000069F">
        <w:rPr>
          <w:rFonts w:ascii="宋体" w:hAnsi="宋体" w:hint="eastAsia"/>
          <w:color w:val="000000"/>
          <w:szCs w:val="21"/>
        </w:rPr>
        <w:t>提供RSS订阅功能：用于用户对本站点内自己感兴趣的文献做信息跟踪，了解该主题的最新发展动向；另一方面用户也可以从互联网上获取其他RSS链接资源。</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35.</w:t>
      </w:r>
      <w:r w:rsidRPr="0000069F">
        <w:rPr>
          <w:rFonts w:hint="eastAsia"/>
          <w:color w:val="000000"/>
        </w:rPr>
        <w:t xml:space="preserve"> </w:t>
      </w:r>
      <w:r w:rsidRPr="0000069F">
        <w:rPr>
          <w:rFonts w:ascii="宋体" w:hAnsi="宋体" w:hint="eastAsia"/>
          <w:color w:val="000000"/>
          <w:szCs w:val="21"/>
        </w:rPr>
        <w:t>平台提供科学的分类体系，除标准的学科分类、中图法分类、多语种分类之外，还支持三种不限等级与项数的自定义分类方式，为平台的实际需要预留足够的使用空间。</w:t>
      </w:r>
    </w:p>
    <w:p w:rsidR="00695D61" w:rsidRPr="0000069F" w:rsidRDefault="00695D61" w:rsidP="00695D61">
      <w:pPr>
        <w:spacing w:line="400" w:lineRule="atLeast"/>
        <w:ind w:firstLineChars="200" w:firstLine="420"/>
        <w:rPr>
          <w:rFonts w:ascii="宋体" w:hAnsi="宋体"/>
          <w:color w:val="000000"/>
          <w:szCs w:val="21"/>
        </w:rPr>
      </w:pPr>
      <w:r w:rsidRPr="0000069F">
        <w:rPr>
          <w:rFonts w:ascii="宋体" w:hAnsi="宋体" w:hint="eastAsia"/>
          <w:color w:val="000000"/>
          <w:szCs w:val="21"/>
        </w:rPr>
        <w:t>36.</w:t>
      </w:r>
      <w:r w:rsidRPr="0000069F">
        <w:rPr>
          <w:rFonts w:hint="eastAsia"/>
          <w:color w:val="000000"/>
        </w:rPr>
        <w:t xml:space="preserve"> </w:t>
      </w:r>
      <w:r w:rsidRPr="0000069F">
        <w:rPr>
          <w:rFonts w:ascii="宋体" w:hAnsi="宋体" w:hint="eastAsia"/>
          <w:color w:val="000000"/>
          <w:szCs w:val="21"/>
        </w:rPr>
        <w:t>支持聚类导航与智能关联功能进行资源检索时，结果显示页面提供资源索引，如学科、年代、资源类型、数据库名称等，方便用户通过资源索引再次缩小检索范围。在线阅读文档时，在线阅读界面提供系列的智能关联功能，如与本资源相关的文档、本学科的热门资源、浏览历史等。</w:t>
      </w:r>
    </w:p>
    <w:p w:rsidR="00695D61" w:rsidRPr="0000069F" w:rsidRDefault="00695D61" w:rsidP="00695D61">
      <w:pPr>
        <w:spacing w:line="400" w:lineRule="atLeast"/>
        <w:rPr>
          <w:rFonts w:ascii="宋体" w:hAnsi="宋体"/>
          <w:b/>
          <w:color w:val="000000"/>
          <w:szCs w:val="21"/>
        </w:rPr>
      </w:pPr>
      <w:r w:rsidRPr="0000069F">
        <w:rPr>
          <w:rFonts w:ascii="宋体" w:hAnsi="宋体" w:hint="eastAsia"/>
          <w:b/>
          <w:color w:val="000000"/>
          <w:szCs w:val="21"/>
        </w:rPr>
        <w:t>（二）运行界面要求</w:t>
      </w:r>
    </w:p>
    <w:p w:rsidR="00695D61" w:rsidRPr="0000069F" w:rsidRDefault="00695D61" w:rsidP="00695D61">
      <w:pPr>
        <w:spacing w:line="400" w:lineRule="atLeast"/>
        <w:rPr>
          <w:rFonts w:ascii="宋体" w:hAnsi="宋体"/>
          <w:color w:val="000000"/>
          <w:szCs w:val="21"/>
        </w:rPr>
      </w:pPr>
      <w:r w:rsidRPr="0000069F">
        <w:rPr>
          <w:rFonts w:ascii="宋体" w:hAnsi="宋体" w:hint="eastAsia"/>
          <w:color w:val="000000"/>
          <w:szCs w:val="21"/>
        </w:rPr>
        <w:t xml:space="preserve">   </w:t>
      </w:r>
      <w:r w:rsidRPr="0000069F">
        <w:rPr>
          <w:rFonts w:ascii="宋体" w:hAnsi="宋体" w:hint="eastAsia"/>
          <w:color w:val="000000"/>
          <w:szCs w:val="21"/>
        </w:rPr>
        <w:tab/>
        <w:t>1.使用界面必须直观明了、简单方便，操作简便，达到傻瓜式操作，用户使用体验好。</w:t>
      </w:r>
    </w:p>
    <w:p w:rsidR="00695D61" w:rsidRPr="0000069F" w:rsidRDefault="00695D61" w:rsidP="00695D61">
      <w:pPr>
        <w:spacing w:line="400" w:lineRule="atLeast"/>
        <w:ind w:firstLine="420"/>
        <w:rPr>
          <w:rFonts w:ascii="宋体" w:hAnsi="宋体"/>
          <w:color w:val="000000"/>
          <w:szCs w:val="21"/>
        </w:rPr>
      </w:pPr>
      <w:r w:rsidRPr="0000069F">
        <w:rPr>
          <w:rFonts w:ascii="宋体" w:hAnsi="宋体" w:hint="eastAsia"/>
          <w:color w:val="000000"/>
          <w:szCs w:val="21"/>
        </w:rPr>
        <w:t>2.能灵活地定义参数和处理规则，使其符合工作要求。</w:t>
      </w:r>
    </w:p>
    <w:p w:rsidR="00695D61" w:rsidRPr="0000069F" w:rsidRDefault="00695D61" w:rsidP="00695D61">
      <w:pPr>
        <w:spacing w:line="400" w:lineRule="atLeast"/>
        <w:ind w:firstLine="420"/>
        <w:rPr>
          <w:rFonts w:ascii="宋体" w:hAnsi="宋体"/>
          <w:color w:val="000000"/>
          <w:szCs w:val="21"/>
        </w:rPr>
      </w:pPr>
      <w:r w:rsidRPr="0000069F">
        <w:rPr>
          <w:rFonts w:ascii="宋体" w:hAnsi="宋体" w:hint="eastAsia"/>
          <w:color w:val="000000"/>
          <w:szCs w:val="21"/>
        </w:rPr>
        <w:t>3.具有联机在线帮助功能，帮助信息使用中文且清晰、易理解。</w:t>
      </w:r>
    </w:p>
    <w:p w:rsidR="00695D61" w:rsidRPr="0000069F" w:rsidRDefault="00695D61" w:rsidP="00695D61">
      <w:pPr>
        <w:spacing w:line="400" w:lineRule="atLeast"/>
        <w:rPr>
          <w:rFonts w:ascii="宋体" w:hAnsi="宋体"/>
          <w:b/>
          <w:color w:val="000000"/>
          <w:szCs w:val="21"/>
        </w:rPr>
      </w:pPr>
      <w:r w:rsidRPr="0000069F">
        <w:rPr>
          <w:rFonts w:ascii="宋体" w:hAnsi="宋体" w:hint="eastAsia"/>
          <w:b/>
          <w:color w:val="000000"/>
          <w:szCs w:val="21"/>
        </w:rPr>
        <w:t>(三)其他要求</w:t>
      </w:r>
    </w:p>
    <w:p w:rsidR="00695D61" w:rsidRPr="0000069F" w:rsidRDefault="00695D61" w:rsidP="00695D61">
      <w:pPr>
        <w:spacing w:line="400" w:lineRule="atLeast"/>
        <w:ind w:firstLine="420"/>
        <w:rPr>
          <w:rFonts w:ascii="宋体" w:hAnsi="宋体"/>
          <w:color w:val="000000"/>
          <w:szCs w:val="21"/>
        </w:rPr>
      </w:pPr>
      <w:r w:rsidRPr="0000069F">
        <w:rPr>
          <w:rFonts w:ascii="宋体" w:hAnsi="宋体" w:hint="eastAsia"/>
          <w:color w:val="000000"/>
          <w:szCs w:val="21"/>
        </w:rPr>
        <w:t>1.本项目为专门针对四川社会科学成果数据库软件定制开发项目，要求本项目在合同签订后</w:t>
      </w:r>
      <w:r>
        <w:rPr>
          <w:rFonts w:ascii="宋体" w:hAnsi="宋体" w:hint="eastAsia"/>
          <w:color w:val="000000"/>
          <w:szCs w:val="21"/>
        </w:rPr>
        <w:t>1</w:t>
      </w:r>
      <w:r w:rsidRPr="0000069F">
        <w:rPr>
          <w:rFonts w:ascii="宋体" w:hAnsi="宋体" w:hint="eastAsia"/>
          <w:color w:val="000000"/>
          <w:szCs w:val="21"/>
        </w:rPr>
        <w:t>个月内</w:t>
      </w:r>
      <w:r>
        <w:rPr>
          <w:rFonts w:ascii="宋体" w:hAnsi="宋体" w:hint="eastAsia"/>
          <w:color w:val="000000"/>
          <w:szCs w:val="21"/>
        </w:rPr>
        <w:t>完成并提供上线服务。</w:t>
      </w:r>
    </w:p>
    <w:p w:rsidR="00695D61" w:rsidRPr="0000069F" w:rsidRDefault="00695D61" w:rsidP="00695D61">
      <w:pPr>
        <w:spacing w:line="400" w:lineRule="atLeast"/>
        <w:ind w:firstLine="420"/>
        <w:rPr>
          <w:rFonts w:ascii="宋体" w:hAnsi="宋体"/>
          <w:color w:val="000000"/>
          <w:szCs w:val="21"/>
        </w:rPr>
      </w:pPr>
      <w:r w:rsidRPr="0000069F">
        <w:rPr>
          <w:rFonts w:ascii="宋体" w:hAnsi="宋体" w:hint="eastAsia"/>
          <w:color w:val="000000"/>
          <w:szCs w:val="21"/>
        </w:rPr>
        <w:t>2.投标公司应在投标方案中提供详细的人员组织结构；详细介绍参加本项目的项目经理的有关情况、实施的成功案例；详细介绍参加本项目的现场实施技术人员的情况、实施的成功案例，等等。</w:t>
      </w:r>
    </w:p>
    <w:p w:rsidR="00695D61" w:rsidRPr="0000069F" w:rsidRDefault="00695D61" w:rsidP="00695D61">
      <w:pPr>
        <w:spacing w:line="400" w:lineRule="atLeast"/>
        <w:ind w:firstLine="420"/>
        <w:rPr>
          <w:rFonts w:ascii="宋体" w:hAnsi="宋体"/>
          <w:color w:val="000000"/>
          <w:szCs w:val="21"/>
        </w:rPr>
      </w:pPr>
      <w:r w:rsidRPr="0000069F">
        <w:rPr>
          <w:rFonts w:ascii="宋体" w:hAnsi="宋体" w:hint="eastAsia"/>
          <w:color w:val="000000"/>
          <w:szCs w:val="21"/>
        </w:rPr>
        <w:t>3.中标单位需派专人常驻西华大学，现场完成本软件系统的需求调研、开发、测试、集成工作，以及完成该软件系统涉及的数据收集、整理、导入工作。</w:t>
      </w:r>
    </w:p>
    <w:p w:rsidR="00695D61" w:rsidRPr="0000069F" w:rsidRDefault="00695D61" w:rsidP="00695D61">
      <w:pPr>
        <w:spacing w:line="400" w:lineRule="atLeast"/>
        <w:ind w:firstLine="420"/>
        <w:rPr>
          <w:rFonts w:ascii="宋体" w:hAnsi="宋体"/>
          <w:color w:val="000000"/>
          <w:szCs w:val="21"/>
        </w:rPr>
      </w:pPr>
      <w:r w:rsidRPr="0000069F">
        <w:rPr>
          <w:rFonts w:ascii="宋体" w:hAnsi="宋体" w:hint="eastAsia"/>
          <w:color w:val="000000"/>
          <w:szCs w:val="21"/>
        </w:rPr>
        <w:t>4.为了本项目能实现</w:t>
      </w:r>
      <w:r>
        <w:rPr>
          <w:rFonts w:ascii="宋体" w:hAnsi="宋体" w:hint="eastAsia"/>
          <w:color w:val="000000"/>
          <w:szCs w:val="21"/>
        </w:rPr>
        <w:t>招标学校</w:t>
      </w:r>
      <w:r w:rsidRPr="0000069F">
        <w:rPr>
          <w:rFonts w:ascii="宋体" w:hAnsi="宋体" w:hint="eastAsia"/>
          <w:color w:val="000000"/>
          <w:szCs w:val="21"/>
        </w:rPr>
        <w:t>预期的效果，投标方应详细说明如何实现本需求中的要求项，若有不清楚的地方，请向</w:t>
      </w:r>
      <w:r>
        <w:rPr>
          <w:rFonts w:ascii="宋体" w:hAnsi="宋体" w:hint="eastAsia"/>
          <w:color w:val="000000"/>
          <w:szCs w:val="21"/>
        </w:rPr>
        <w:t>项目招标单位</w:t>
      </w:r>
      <w:r w:rsidRPr="0000069F">
        <w:rPr>
          <w:rFonts w:ascii="宋体" w:hAnsi="宋体" w:hint="eastAsia"/>
          <w:color w:val="000000"/>
          <w:szCs w:val="21"/>
        </w:rPr>
        <w:t>技术人员咨询，在项目实施的过程中，所有未明确的地方，在实施和验收过程中，均以用户方的理解为准。</w:t>
      </w:r>
    </w:p>
    <w:p w:rsidR="00695D61" w:rsidRPr="0000069F" w:rsidRDefault="00695D61" w:rsidP="00695D61">
      <w:pPr>
        <w:spacing w:line="400" w:lineRule="atLeast"/>
        <w:ind w:firstLine="420"/>
        <w:rPr>
          <w:rFonts w:ascii="宋体" w:hAnsi="宋体"/>
          <w:color w:val="000000"/>
          <w:szCs w:val="21"/>
        </w:rPr>
      </w:pPr>
      <w:r w:rsidRPr="0000069F">
        <w:rPr>
          <w:rFonts w:ascii="宋体" w:hAnsi="宋体" w:hint="eastAsia"/>
          <w:color w:val="000000"/>
          <w:szCs w:val="21"/>
        </w:rPr>
        <w:t>5.投标单位应具备软件开发的相关资质，并在投标书上附带相关资质证明的复印件。</w:t>
      </w:r>
    </w:p>
    <w:p w:rsidR="00695D61" w:rsidRPr="0000069F" w:rsidRDefault="00695D61" w:rsidP="00695D61">
      <w:pPr>
        <w:spacing w:line="400" w:lineRule="atLeast"/>
        <w:ind w:firstLine="420"/>
        <w:rPr>
          <w:rFonts w:ascii="宋体" w:hAnsi="宋体"/>
          <w:color w:val="000000"/>
          <w:szCs w:val="21"/>
        </w:rPr>
      </w:pPr>
      <w:r w:rsidRPr="0000069F">
        <w:rPr>
          <w:rFonts w:ascii="宋体" w:hAnsi="宋体" w:hint="eastAsia"/>
          <w:color w:val="000000"/>
          <w:szCs w:val="21"/>
        </w:rPr>
        <w:t>6.投标单位能提供完善和快捷的后期服务。由于本系统的数据量大，用户数多，使用逻辑复杂，因此，要求中标单位在软件开发完成及上线运行后，能提供完善的培训及技术支持</w:t>
      </w:r>
      <w:r w:rsidRPr="0000069F">
        <w:rPr>
          <w:rFonts w:ascii="宋体" w:hAnsi="宋体" w:hint="eastAsia"/>
          <w:color w:val="000000"/>
          <w:szCs w:val="21"/>
        </w:rPr>
        <w:lastRenderedPageBreak/>
        <w:t>服务。</w:t>
      </w:r>
    </w:p>
    <w:p w:rsidR="00695D61" w:rsidRPr="0000069F" w:rsidRDefault="00695D61" w:rsidP="00695D61">
      <w:pPr>
        <w:spacing w:line="400" w:lineRule="atLeast"/>
        <w:ind w:firstLine="420"/>
        <w:rPr>
          <w:rFonts w:ascii="宋体" w:hAnsi="宋体"/>
          <w:color w:val="000000"/>
          <w:szCs w:val="21"/>
        </w:rPr>
      </w:pPr>
    </w:p>
    <w:p w:rsidR="00695D61" w:rsidRPr="0000069F" w:rsidRDefault="00695D61" w:rsidP="00695D61">
      <w:pPr>
        <w:pStyle w:val="3"/>
        <w:spacing w:before="360"/>
        <w:rPr>
          <w:rFonts w:ascii="宋体" w:hAnsi="宋体"/>
          <w:color w:val="000000"/>
          <w:sz w:val="24"/>
          <w:szCs w:val="24"/>
        </w:rPr>
      </w:pPr>
      <w:r w:rsidRPr="0000069F">
        <w:rPr>
          <w:rFonts w:ascii="宋体" w:hAnsi="宋体" w:hint="eastAsia"/>
          <w:color w:val="000000"/>
          <w:sz w:val="24"/>
          <w:szCs w:val="24"/>
        </w:rPr>
        <w:t>2.4项目工期</w:t>
      </w:r>
    </w:p>
    <w:p w:rsidR="00695D61" w:rsidRPr="0000069F" w:rsidRDefault="00695D61" w:rsidP="00695D61">
      <w:pPr>
        <w:rPr>
          <w:color w:val="000000"/>
        </w:rPr>
      </w:pPr>
      <w:r w:rsidRPr="0000069F">
        <w:rPr>
          <w:rFonts w:hint="eastAsia"/>
          <w:color w:val="000000"/>
          <w:szCs w:val="21"/>
        </w:rPr>
        <w:t xml:space="preserve">    </w:t>
      </w:r>
      <w:r w:rsidRPr="0000069F">
        <w:rPr>
          <w:rFonts w:hint="eastAsia"/>
          <w:color w:val="000000"/>
        </w:rPr>
        <w:t>自合同签订之日起分期完成项目实施</w:t>
      </w:r>
      <w:r>
        <w:rPr>
          <w:rFonts w:hint="eastAsia"/>
          <w:color w:val="000000"/>
        </w:rPr>
        <w:t>、</w:t>
      </w:r>
      <w:r w:rsidRPr="0000069F">
        <w:rPr>
          <w:rFonts w:hint="eastAsia"/>
          <w:color w:val="000000"/>
        </w:rPr>
        <w:t>初验</w:t>
      </w:r>
      <w:r>
        <w:rPr>
          <w:rFonts w:hint="eastAsia"/>
          <w:color w:val="000000"/>
        </w:rPr>
        <w:t>、</w:t>
      </w:r>
      <w:r w:rsidRPr="0000069F">
        <w:rPr>
          <w:rFonts w:hint="eastAsia"/>
          <w:color w:val="000000"/>
        </w:rPr>
        <w:t>终验等。</w:t>
      </w:r>
    </w:p>
    <w:p w:rsidR="00695D61" w:rsidRPr="0000069F" w:rsidRDefault="00695D61" w:rsidP="00695D61">
      <w:pPr>
        <w:pStyle w:val="3"/>
        <w:spacing w:before="360"/>
        <w:rPr>
          <w:rFonts w:ascii="宋体" w:hAnsi="宋体"/>
          <w:color w:val="000000"/>
          <w:sz w:val="24"/>
          <w:szCs w:val="24"/>
        </w:rPr>
      </w:pPr>
      <w:r w:rsidRPr="0000069F">
        <w:rPr>
          <w:rFonts w:ascii="宋体" w:hAnsi="宋体" w:hint="eastAsia"/>
          <w:color w:val="000000"/>
          <w:sz w:val="24"/>
          <w:szCs w:val="24"/>
        </w:rPr>
        <w:t>2.5项目管理</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对项目的建设进行科学严格的管理，要通过系统计划、有序组织、科学指导和有效控制，促进项目全面顺利实施，投标方必须提供完整的项目管理方案，方案必须涵盖以下方面：</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1.</w:t>
      </w:r>
      <w:r w:rsidRPr="0000069F">
        <w:rPr>
          <w:rFonts w:hint="eastAsia"/>
          <w:color w:val="000000"/>
          <w:szCs w:val="21"/>
        </w:rPr>
        <w:t>项目文档和程序管理</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在项目的开发过程中以及交付使用后，会产生大量文档和程序，而且文档的版本在不断变迁和修改中，势必产生一个庞大、动态的集合，必须提供合理的管理方法，对文档和程序进行版本化管理。</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2.</w:t>
      </w:r>
      <w:r w:rsidRPr="0000069F">
        <w:rPr>
          <w:rFonts w:hint="eastAsia"/>
          <w:color w:val="000000"/>
          <w:szCs w:val="21"/>
        </w:rPr>
        <w:t>项目管理规范和手段</w:t>
      </w:r>
    </w:p>
    <w:p w:rsidR="00695D61" w:rsidRPr="0000069F" w:rsidRDefault="00695D61" w:rsidP="00695D61">
      <w:pPr>
        <w:spacing w:line="420" w:lineRule="exact"/>
        <w:ind w:firstLineChars="200" w:firstLine="420"/>
        <w:rPr>
          <w:color w:val="000000"/>
          <w:szCs w:val="21"/>
        </w:rPr>
      </w:pPr>
      <w:r>
        <w:rPr>
          <w:rFonts w:hint="eastAsia"/>
          <w:color w:val="000000"/>
          <w:szCs w:val="21"/>
        </w:rPr>
        <w:t>根据该项目的实施方案，在实施过程中，为了保证招标</w:t>
      </w:r>
      <w:r w:rsidRPr="0000069F">
        <w:rPr>
          <w:rFonts w:hint="eastAsia"/>
          <w:color w:val="000000"/>
          <w:szCs w:val="21"/>
        </w:rPr>
        <w:t>方能够对项目建设实施进行监控，及时发现和解决的问题，必须建立相应的项目管理规范，包括项目执行监控流程、执行监控的方法、执行监控的责任等，使管理和监控工作流程化、规范化，管理和监控工作责任明确。</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3.</w:t>
      </w:r>
      <w:r w:rsidRPr="0000069F">
        <w:rPr>
          <w:rFonts w:hint="eastAsia"/>
          <w:color w:val="000000"/>
          <w:szCs w:val="21"/>
        </w:rPr>
        <w:t>项目管理控制</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该项目的管理控制包含多个方面：项目范围、风险、进度、质量、变更管理控制，贯穿项目开发建设的始终，必须做到对项目建设范围准确定义，一旦范围发生变更，要有相应的变更控制和应对措施。</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4.</w:t>
      </w:r>
      <w:r w:rsidRPr="0000069F">
        <w:rPr>
          <w:rFonts w:hint="eastAsia"/>
          <w:color w:val="000000"/>
          <w:szCs w:val="21"/>
        </w:rPr>
        <w:t>风险管理</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项目风险管理是对项目风险从识别到分析到应对措施的一个过程，包括风险识别、风险量化、风险对策、风险对策实施控制四个方面。项目在实施过程中会出项各种各样的风险，必须做到充分、有效识别风险，应对风险和控制风险，在项目实施之初必须制定风险预测和规避风险的对策。</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5.</w:t>
      </w:r>
      <w:r w:rsidRPr="0000069F">
        <w:rPr>
          <w:rFonts w:hint="eastAsia"/>
          <w:color w:val="000000"/>
          <w:szCs w:val="21"/>
        </w:rPr>
        <w:t>软件项目的开发管理</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开发管理方案必须要按照软件工程的方法，开发过程满足软件生存期的要求，采用先进的软件开发的方法和软件开发的工具，科学地管理软件开发的过程，降低软件开发的风险和成本，使软件项目获得较高的经济效益和社会效益。</w:t>
      </w:r>
    </w:p>
    <w:p w:rsidR="00695D61" w:rsidRPr="0000069F" w:rsidRDefault="00695D61" w:rsidP="00695D61">
      <w:pPr>
        <w:pStyle w:val="3"/>
        <w:spacing w:before="360"/>
        <w:rPr>
          <w:rFonts w:ascii="宋体" w:hAnsi="宋体"/>
          <w:color w:val="000000"/>
          <w:sz w:val="24"/>
          <w:szCs w:val="24"/>
        </w:rPr>
      </w:pPr>
      <w:bookmarkStart w:id="5" w:name="_Toc133506231"/>
      <w:bookmarkStart w:id="6" w:name="_Toc133934387"/>
      <w:bookmarkStart w:id="7" w:name="_Toc155262112"/>
      <w:bookmarkStart w:id="8" w:name="_Toc157777417"/>
      <w:bookmarkStart w:id="9" w:name="_Toc222923583"/>
      <w:r w:rsidRPr="0000069F">
        <w:rPr>
          <w:rFonts w:ascii="宋体" w:hAnsi="宋体" w:hint="eastAsia"/>
          <w:color w:val="000000"/>
          <w:sz w:val="24"/>
          <w:szCs w:val="24"/>
        </w:rPr>
        <w:t>2.6培训</w:t>
      </w:r>
      <w:bookmarkEnd w:id="5"/>
      <w:bookmarkEnd w:id="6"/>
      <w:bookmarkEnd w:id="7"/>
      <w:bookmarkEnd w:id="8"/>
      <w:r w:rsidRPr="0000069F">
        <w:rPr>
          <w:rFonts w:ascii="宋体" w:hAnsi="宋体" w:hint="eastAsia"/>
          <w:color w:val="000000"/>
          <w:sz w:val="24"/>
          <w:szCs w:val="24"/>
        </w:rPr>
        <w:t>要求</w:t>
      </w:r>
      <w:bookmarkEnd w:id="9"/>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培训应贯串于整个项目的实施过程中，包括在从项目准备、研发到项目运行的全过程中。</w:t>
      </w:r>
      <w:r w:rsidRPr="0000069F">
        <w:rPr>
          <w:rFonts w:hint="eastAsia"/>
          <w:color w:val="000000"/>
          <w:szCs w:val="21"/>
        </w:rPr>
        <w:lastRenderedPageBreak/>
        <w:t>提供详细的培训方案、培训内容、培训计划、软件使用、后期维护。需要提供以下几方面关于培训的描述：</w:t>
      </w:r>
    </w:p>
    <w:p w:rsidR="00695D61" w:rsidRPr="0000069F" w:rsidRDefault="00695D61" w:rsidP="00695D61">
      <w:pPr>
        <w:spacing w:line="420" w:lineRule="exact"/>
        <w:ind w:firstLineChars="200" w:firstLine="420"/>
        <w:rPr>
          <w:color w:val="000000"/>
          <w:szCs w:val="21"/>
        </w:rPr>
      </w:pPr>
      <w:bookmarkStart w:id="10" w:name="_Toc113272565"/>
      <w:bookmarkStart w:id="11" w:name="_Toc113272697"/>
      <w:r w:rsidRPr="0000069F">
        <w:rPr>
          <w:rFonts w:hint="eastAsia"/>
          <w:color w:val="000000"/>
          <w:szCs w:val="21"/>
        </w:rPr>
        <w:t>1.</w:t>
      </w:r>
      <w:r w:rsidRPr="0000069F">
        <w:rPr>
          <w:rFonts w:hint="eastAsia"/>
          <w:color w:val="000000"/>
          <w:szCs w:val="21"/>
        </w:rPr>
        <w:t>运行管理培训</w:t>
      </w:r>
      <w:bookmarkEnd w:id="10"/>
      <w:bookmarkEnd w:id="11"/>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为了使</w:t>
      </w:r>
      <w:r w:rsidRPr="0000069F">
        <w:rPr>
          <w:rFonts w:ascii="宋体" w:hAnsi="宋体" w:hint="eastAsia"/>
          <w:color w:val="000000"/>
          <w:szCs w:val="21"/>
        </w:rPr>
        <w:t>西华大学</w:t>
      </w:r>
      <w:r w:rsidRPr="0000069F">
        <w:rPr>
          <w:rFonts w:hint="eastAsia"/>
          <w:color w:val="000000"/>
          <w:szCs w:val="21"/>
        </w:rPr>
        <w:t>的相关人员掌握有关应用系统的使用、维护和管理方法，达到能独立进行管理、故障处理、日常测试和维护等工作的目的，应进行系统的技术培训，以保证所建设的系统能够正常、安全、平稳地运行。</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2.</w:t>
      </w:r>
      <w:r w:rsidRPr="0000069F">
        <w:rPr>
          <w:rFonts w:hint="eastAsia"/>
          <w:color w:val="000000"/>
          <w:szCs w:val="21"/>
        </w:rPr>
        <w:t>培训要求：</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投标人派出的培训教师应具有丰富的教学经验和应用经验；</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所有的培训教师必须用中文授课；</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培训地点</w:t>
      </w:r>
      <w:r>
        <w:rPr>
          <w:rFonts w:hint="eastAsia"/>
          <w:color w:val="000000"/>
          <w:szCs w:val="21"/>
        </w:rPr>
        <w:t>：西华大学现场</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3.</w:t>
      </w:r>
      <w:r w:rsidRPr="0000069F">
        <w:rPr>
          <w:rFonts w:hint="eastAsia"/>
          <w:color w:val="000000"/>
          <w:szCs w:val="21"/>
        </w:rPr>
        <w:t>培训方式：</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包括课堂讲解、上机操作和实际工作的参与。</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4.</w:t>
      </w:r>
      <w:r w:rsidRPr="0000069F">
        <w:rPr>
          <w:rFonts w:hint="eastAsia"/>
          <w:color w:val="000000"/>
          <w:szCs w:val="21"/>
        </w:rPr>
        <w:t>培训工作的内容和对象描述：</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投标人进行的培训工作包括了培训方案的设计、培训制度的制定、培训开发、培训实施和培训效果评估，及时监控培训效果，保证培训</w:t>
      </w:r>
      <w:r>
        <w:rPr>
          <w:rFonts w:hint="eastAsia"/>
          <w:color w:val="000000"/>
          <w:szCs w:val="21"/>
        </w:rPr>
        <w:t>内容</w:t>
      </w:r>
      <w:r w:rsidRPr="0000069F">
        <w:rPr>
          <w:rFonts w:hint="eastAsia"/>
          <w:color w:val="000000"/>
          <w:szCs w:val="21"/>
        </w:rPr>
        <w:t>符合</w:t>
      </w:r>
      <w:r w:rsidRPr="0000069F">
        <w:rPr>
          <w:rFonts w:ascii="宋体" w:hAnsi="宋体" w:hint="eastAsia"/>
          <w:color w:val="000000"/>
          <w:szCs w:val="21"/>
        </w:rPr>
        <w:t>西华大学</w:t>
      </w:r>
      <w:r w:rsidRPr="0000069F">
        <w:rPr>
          <w:rFonts w:hint="eastAsia"/>
          <w:color w:val="000000"/>
          <w:szCs w:val="21"/>
        </w:rPr>
        <w:t>实际的需要。在系统运行（含试运行）的各个阶段相应的培训内容描述，培训阶段安排包括：项目管理人员培训、系统分析人员培训、系统开发人员培训、系统管理人员培训、系统维护人员培训和系统使用人员培训。各个阶段描述标题包括：培训内容、培训教师水平、参加对象、授课时间和上机操作时间。</w:t>
      </w:r>
    </w:p>
    <w:p w:rsidR="00695D61" w:rsidRPr="0000069F" w:rsidRDefault="00695D61" w:rsidP="00695D61">
      <w:pPr>
        <w:pStyle w:val="3"/>
        <w:spacing w:before="360"/>
        <w:rPr>
          <w:rFonts w:ascii="宋体" w:hAnsi="宋体"/>
          <w:color w:val="000000"/>
          <w:sz w:val="24"/>
          <w:szCs w:val="24"/>
        </w:rPr>
      </w:pPr>
      <w:bookmarkStart w:id="12" w:name="_Toc222923584"/>
      <w:r w:rsidRPr="0000069F">
        <w:rPr>
          <w:rFonts w:ascii="宋体" w:hAnsi="宋体" w:hint="eastAsia"/>
          <w:color w:val="000000"/>
          <w:sz w:val="24"/>
          <w:szCs w:val="24"/>
        </w:rPr>
        <w:t>2.7服务保障与承诺</w:t>
      </w:r>
      <w:bookmarkEnd w:id="12"/>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投标人应承诺保证该项目按时正式稳定地运行，并承诺提供免费服务时间。</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投标人应承诺根据对</w:t>
      </w:r>
      <w:r w:rsidRPr="0000069F">
        <w:rPr>
          <w:rFonts w:ascii="宋体" w:hAnsi="宋体" w:hint="eastAsia"/>
          <w:color w:val="000000"/>
          <w:szCs w:val="21"/>
        </w:rPr>
        <w:t>西华大学</w:t>
      </w:r>
      <w:r w:rsidRPr="0000069F">
        <w:rPr>
          <w:rFonts w:hint="eastAsia"/>
          <w:color w:val="000000"/>
          <w:szCs w:val="21"/>
        </w:rPr>
        <w:t>相关业务运做的规律来有计划地制定服务保障体系。</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该项目一旦运行起来，就占有很重要的地位，稍有差错就会引起各方面的反映和损失，所以系统的售后维护服务和技术支持工作也应有足够保障。投标方作为具有丰富信息化校园项目经验的系统集成和软件开发企业，应通过自身不断的努力和原厂商的鼎力支持；针对客户的不同的系统的需求，制定不同的运行保障方案，建立完善的本地售后服务体系，向对</w:t>
      </w:r>
      <w:r w:rsidRPr="0000069F">
        <w:rPr>
          <w:rFonts w:ascii="宋体" w:hAnsi="宋体" w:hint="eastAsia"/>
          <w:color w:val="000000"/>
          <w:szCs w:val="21"/>
        </w:rPr>
        <w:t>西华大学</w:t>
      </w:r>
      <w:r w:rsidRPr="0000069F">
        <w:rPr>
          <w:rFonts w:hint="eastAsia"/>
          <w:color w:val="000000"/>
          <w:szCs w:val="21"/>
        </w:rPr>
        <w:t>提供充分考虑使用者利益的技术支持及售后服务模式。</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除了上述的有关承诺之外，投标人关于服务保障体系的描述应具体包括如下内容：</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1.</w:t>
      </w:r>
      <w:r w:rsidRPr="0000069F">
        <w:rPr>
          <w:rFonts w:hint="eastAsia"/>
          <w:color w:val="000000"/>
          <w:szCs w:val="21"/>
        </w:rPr>
        <w:t>运行保障机构</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主要描述公司对于对</w:t>
      </w:r>
      <w:r w:rsidRPr="0000069F">
        <w:rPr>
          <w:rFonts w:ascii="宋体" w:hAnsi="宋体" w:hint="eastAsia"/>
          <w:color w:val="000000"/>
          <w:szCs w:val="21"/>
        </w:rPr>
        <w:t>西华大学</w:t>
      </w:r>
      <w:r w:rsidRPr="0000069F">
        <w:rPr>
          <w:rFonts w:hint="eastAsia"/>
          <w:color w:val="000000"/>
          <w:szCs w:val="21"/>
        </w:rPr>
        <w:t>本项目的运行保障能力描述。</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2.</w:t>
      </w:r>
      <w:r w:rsidRPr="0000069F">
        <w:rPr>
          <w:rFonts w:hint="eastAsia"/>
          <w:color w:val="000000"/>
          <w:szCs w:val="21"/>
        </w:rPr>
        <w:t>保期内运行服务内容</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售后维护服务，定期走访或实行远程维护：定期维护的时间区间、周期和详细规划，规</w:t>
      </w:r>
      <w:r w:rsidRPr="0000069F">
        <w:rPr>
          <w:rFonts w:hint="eastAsia"/>
          <w:color w:val="000000"/>
          <w:szCs w:val="21"/>
        </w:rPr>
        <w:lastRenderedPageBreak/>
        <w:t>划包括：方式、人员和详细的维护内容。</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重大事项的及时响应：系统出现故障或意外情况导致系统不能正常运行时，投标人响应的情况描述，针对不同响应级别的即时响应包括：人员、时间和内容等。</w:t>
      </w:r>
      <w:r w:rsidRPr="0000069F">
        <w:rPr>
          <w:rFonts w:hint="eastAsia"/>
          <w:color w:val="000000"/>
          <w:szCs w:val="21"/>
        </w:rPr>
        <w:t xml:space="preserve"> </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服务请求的方式：在我方需要提供服务（包括即时的和非即时的）时，能够与投标人联系沟通的方式描述，应包括：服务热线电话和联系人、联系单位信息、信函</w:t>
      </w:r>
      <w:r w:rsidRPr="0000069F">
        <w:rPr>
          <w:rFonts w:hint="eastAsia"/>
          <w:color w:val="000000"/>
          <w:szCs w:val="21"/>
        </w:rPr>
        <w:t>/</w:t>
      </w:r>
      <w:r w:rsidRPr="0000069F">
        <w:rPr>
          <w:rFonts w:hint="eastAsia"/>
          <w:color w:val="000000"/>
          <w:szCs w:val="21"/>
        </w:rPr>
        <w:t>传真、电子邮件、服务网站。</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服务请求的流程：投标人对用户的支持或维护请求处理流程的流程图和详细描述。</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3.</w:t>
      </w:r>
      <w:r w:rsidRPr="0000069F">
        <w:rPr>
          <w:rFonts w:hint="eastAsia"/>
          <w:color w:val="000000"/>
          <w:szCs w:val="21"/>
        </w:rPr>
        <w:t>保期后运行服务内容</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售后维护服务，定期走访或实行远程维护：收费服务的时间区间、周期、费用和详细规划，规划包括：方式、人员和详细的维护内容。</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重大事项的即时响应：</w:t>
      </w:r>
      <w:r w:rsidRPr="0000069F">
        <w:rPr>
          <w:rFonts w:hint="eastAsia"/>
          <w:color w:val="000000"/>
          <w:szCs w:val="21"/>
        </w:rPr>
        <w:t xml:space="preserve"> </w:t>
      </w:r>
      <w:r w:rsidRPr="0000069F">
        <w:rPr>
          <w:rFonts w:hint="eastAsia"/>
          <w:color w:val="000000"/>
          <w:szCs w:val="21"/>
        </w:rPr>
        <w:t>所需费用由双方协商。</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4.</w:t>
      </w:r>
      <w:r w:rsidRPr="0000069F">
        <w:rPr>
          <w:rFonts w:hint="eastAsia"/>
          <w:color w:val="000000"/>
          <w:szCs w:val="21"/>
        </w:rPr>
        <w:t>运行服务的档案</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运行服务的详细记载，可以用于分析总结。</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5.</w:t>
      </w:r>
      <w:r w:rsidRPr="0000069F">
        <w:rPr>
          <w:rFonts w:hint="eastAsia"/>
          <w:color w:val="000000"/>
          <w:szCs w:val="21"/>
        </w:rPr>
        <w:t>用户投诉</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投标人是否设有用户投诉受理电话，对用户的意见做出反应。</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如果有用户投诉受理电话，请描述以下内容：电话号码（或传真）、投诉中心负责人和受理答复时间。</w:t>
      </w:r>
    </w:p>
    <w:p w:rsidR="00695D61" w:rsidRPr="0000069F" w:rsidRDefault="00695D61" w:rsidP="00695D61">
      <w:pPr>
        <w:pStyle w:val="3"/>
        <w:spacing w:before="360"/>
        <w:rPr>
          <w:rFonts w:ascii="宋体" w:hAnsi="宋体"/>
          <w:color w:val="000000"/>
          <w:sz w:val="24"/>
          <w:szCs w:val="24"/>
        </w:rPr>
      </w:pPr>
      <w:bookmarkStart w:id="13" w:name="_Toc157914092"/>
      <w:bookmarkStart w:id="14" w:name="_Toc222923585"/>
      <w:r w:rsidRPr="0000069F">
        <w:rPr>
          <w:rFonts w:ascii="宋体" w:hAnsi="宋体" w:hint="eastAsia"/>
          <w:color w:val="000000"/>
          <w:sz w:val="24"/>
          <w:szCs w:val="24"/>
        </w:rPr>
        <w:t>2.8成果移交</w:t>
      </w:r>
      <w:bookmarkEnd w:id="13"/>
      <w:bookmarkEnd w:id="14"/>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1.</w:t>
      </w:r>
      <w:r w:rsidRPr="0000069F">
        <w:rPr>
          <w:rFonts w:hint="eastAsia"/>
          <w:color w:val="000000"/>
          <w:szCs w:val="21"/>
        </w:rPr>
        <w:t>交付成果和文档资料</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在本期项目的开发过程中和交付使用后，要求将各个阶段产生的全面、规范的成果和文档资料交付给</w:t>
      </w:r>
      <w:r w:rsidRPr="0000069F">
        <w:rPr>
          <w:rFonts w:ascii="宋体" w:hAnsi="宋体" w:hint="eastAsia"/>
          <w:color w:val="000000"/>
          <w:szCs w:val="21"/>
        </w:rPr>
        <w:t>西华大学</w:t>
      </w:r>
      <w:r w:rsidRPr="0000069F">
        <w:rPr>
          <w:rFonts w:hint="eastAsia"/>
          <w:color w:val="000000"/>
          <w:szCs w:val="21"/>
        </w:rPr>
        <w:t>，而且要提供明确的交付清单。同时，成果和文档资料必须符合软件工程的相关要求。要交付的成果和文档资料主要包括以下部分：</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 xml:space="preserve">1) </w:t>
      </w:r>
      <w:r w:rsidRPr="0000069F">
        <w:rPr>
          <w:rFonts w:hint="eastAsia"/>
          <w:color w:val="000000"/>
          <w:szCs w:val="21"/>
        </w:rPr>
        <w:t>可运行的系统。</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2</w:t>
      </w:r>
      <w:r w:rsidRPr="0000069F">
        <w:rPr>
          <w:rFonts w:hint="eastAsia"/>
          <w:color w:val="000000"/>
          <w:szCs w:val="21"/>
        </w:rPr>
        <w:t>）技术文档：包括项目开发中的各种技术文档，如开发环境配置说明、软件工具清单、需求分析说明、变更说明、系统设计说明、用户手册、测试用例、测试结果、系统维护说明、系统培训资料以及有关系统接口的技术说明等等。</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3</w:t>
      </w:r>
      <w:r w:rsidRPr="0000069F">
        <w:rPr>
          <w:rFonts w:hint="eastAsia"/>
          <w:color w:val="000000"/>
          <w:szCs w:val="21"/>
        </w:rPr>
        <w:t>）管理文档：包括项目开发中的一些工作文档，如，计划、报告、讨论纲要、会议记录等。</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2.</w:t>
      </w:r>
      <w:r w:rsidRPr="0000069F">
        <w:rPr>
          <w:rFonts w:hint="eastAsia"/>
          <w:color w:val="000000"/>
          <w:szCs w:val="21"/>
        </w:rPr>
        <w:t>版权归属及使用要求：</w:t>
      </w:r>
    </w:p>
    <w:p w:rsidR="00695D61" w:rsidRPr="00EB3A7B" w:rsidRDefault="00695D61" w:rsidP="00695D61">
      <w:pPr>
        <w:spacing w:line="420" w:lineRule="exact"/>
        <w:ind w:firstLineChars="200" w:firstLine="420"/>
        <w:rPr>
          <w:szCs w:val="21"/>
        </w:rPr>
      </w:pPr>
      <w:r w:rsidRPr="00EB3A7B">
        <w:rPr>
          <w:rFonts w:hint="eastAsia"/>
          <w:szCs w:val="21"/>
        </w:rPr>
        <w:t>该项目形成的系统软件与数据等的知识产权归西华大学。</w:t>
      </w:r>
    </w:p>
    <w:p w:rsidR="00695D61" w:rsidRPr="0000069F" w:rsidRDefault="00695D61" w:rsidP="00695D61">
      <w:pPr>
        <w:pStyle w:val="3"/>
        <w:spacing w:before="360"/>
        <w:rPr>
          <w:rFonts w:ascii="宋体" w:hAnsi="宋体"/>
          <w:color w:val="000000"/>
          <w:sz w:val="24"/>
          <w:szCs w:val="24"/>
        </w:rPr>
      </w:pPr>
      <w:r w:rsidRPr="0000069F">
        <w:rPr>
          <w:rFonts w:ascii="宋体" w:hAnsi="宋体" w:hint="eastAsia"/>
          <w:color w:val="000000"/>
          <w:sz w:val="24"/>
          <w:szCs w:val="24"/>
        </w:rPr>
        <w:lastRenderedPageBreak/>
        <w:t>2.9项目验收</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1.</w:t>
      </w:r>
      <w:r w:rsidRPr="0000069F">
        <w:rPr>
          <w:rFonts w:hint="eastAsia"/>
          <w:color w:val="000000"/>
          <w:szCs w:val="21"/>
        </w:rPr>
        <w:t>项目总体完成以后，须向招标方提交项目验收申请，招标方组织专业工作组对项目进行验收；</w:t>
      </w:r>
    </w:p>
    <w:p w:rsidR="00695D61" w:rsidRPr="0000069F" w:rsidRDefault="00695D61" w:rsidP="00695D61">
      <w:pPr>
        <w:spacing w:line="420" w:lineRule="exact"/>
        <w:ind w:firstLineChars="200" w:firstLine="420"/>
        <w:rPr>
          <w:color w:val="000000"/>
          <w:szCs w:val="21"/>
        </w:rPr>
      </w:pPr>
      <w:r w:rsidRPr="0000069F">
        <w:rPr>
          <w:rFonts w:hint="eastAsia"/>
          <w:color w:val="000000"/>
          <w:szCs w:val="21"/>
        </w:rPr>
        <w:t>2.</w:t>
      </w:r>
      <w:r w:rsidRPr="0000069F">
        <w:rPr>
          <w:rFonts w:hint="eastAsia"/>
          <w:color w:val="000000"/>
          <w:szCs w:val="21"/>
        </w:rPr>
        <w:t>招标方在收到项目验收申请的</w:t>
      </w:r>
      <w:r w:rsidRPr="0000069F">
        <w:rPr>
          <w:rFonts w:hint="eastAsia"/>
          <w:color w:val="000000"/>
          <w:szCs w:val="21"/>
        </w:rPr>
        <w:t>5</w:t>
      </w:r>
      <w:r w:rsidRPr="0000069F">
        <w:rPr>
          <w:rFonts w:hint="eastAsia"/>
          <w:color w:val="000000"/>
          <w:szCs w:val="21"/>
        </w:rPr>
        <w:t>个工作日内，组织专家验收，并向中标方提供项目验收报告。</w:t>
      </w:r>
    </w:p>
    <w:p w:rsidR="00695D61" w:rsidRDefault="00695D61" w:rsidP="00695D61">
      <w:pPr>
        <w:spacing w:line="420" w:lineRule="exact"/>
        <w:ind w:firstLineChars="200" w:firstLine="420"/>
        <w:rPr>
          <w:color w:val="000000"/>
          <w:szCs w:val="21"/>
        </w:rPr>
      </w:pPr>
      <w:r w:rsidRPr="0000069F">
        <w:rPr>
          <w:rFonts w:hint="eastAsia"/>
          <w:color w:val="000000"/>
          <w:szCs w:val="21"/>
        </w:rPr>
        <w:t>3.</w:t>
      </w:r>
      <w:r w:rsidRPr="0000069F">
        <w:rPr>
          <w:rFonts w:hint="eastAsia"/>
          <w:color w:val="000000"/>
          <w:szCs w:val="21"/>
        </w:rPr>
        <w:t>投标方必须提供完整的项目验收方案</w:t>
      </w: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spacing w:line="420" w:lineRule="exact"/>
        <w:ind w:firstLineChars="200" w:firstLine="420"/>
        <w:rPr>
          <w:color w:val="000000"/>
          <w:szCs w:val="21"/>
        </w:rPr>
      </w:pPr>
    </w:p>
    <w:p w:rsidR="00695D61" w:rsidRDefault="00695D61" w:rsidP="00695D61">
      <w:pPr>
        <w:pStyle w:val="30"/>
        <w:tabs>
          <w:tab w:val="left" w:pos="360"/>
        </w:tabs>
        <w:topLinePunct w:val="0"/>
        <w:adjustRightInd/>
        <w:spacing w:line="440" w:lineRule="exact"/>
        <w:ind w:firstLineChars="0" w:firstLine="0"/>
        <w:textAlignment w:val="auto"/>
        <w:rPr>
          <w:color w:val="000000"/>
          <w:sz w:val="28"/>
          <w:szCs w:val="28"/>
        </w:rPr>
      </w:pPr>
    </w:p>
    <w:p w:rsidR="00695D61" w:rsidRDefault="00695D61" w:rsidP="00695D61">
      <w:pPr>
        <w:pStyle w:val="30"/>
        <w:tabs>
          <w:tab w:val="left" w:pos="360"/>
        </w:tabs>
        <w:topLinePunct w:val="0"/>
        <w:adjustRightInd/>
        <w:spacing w:line="440" w:lineRule="exact"/>
        <w:ind w:firstLineChars="0" w:firstLine="0"/>
        <w:textAlignment w:val="auto"/>
        <w:rPr>
          <w:color w:val="000000"/>
          <w:sz w:val="28"/>
          <w:szCs w:val="28"/>
        </w:rPr>
      </w:pPr>
    </w:p>
    <w:sectPr w:rsidR="00695D61" w:rsidSect="006647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EC8" w:rsidRDefault="00A87EC8" w:rsidP="00695D61">
      <w:r>
        <w:separator/>
      </w:r>
    </w:p>
  </w:endnote>
  <w:endnote w:type="continuationSeparator" w:id="0">
    <w:p w:rsidR="00A87EC8" w:rsidRDefault="00A87EC8" w:rsidP="00695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7A"/>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EC8" w:rsidRDefault="00A87EC8" w:rsidP="00695D61">
      <w:r>
        <w:separator/>
      </w:r>
    </w:p>
  </w:footnote>
  <w:footnote w:type="continuationSeparator" w:id="0">
    <w:p w:rsidR="00A87EC8" w:rsidRDefault="00A87EC8" w:rsidP="00695D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7F02FC"/>
    <w:multiLevelType w:val="hybridMultilevel"/>
    <w:tmpl w:val="1C80B4DC"/>
    <w:lvl w:ilvl="0" w:tplc="490833AE">
      <w:start w:val="1"/>
      <w:numFmt w:val="japaneseCounting"/>
      <w:lvlText w:val="%1、"/>
      <w:lvlJc w:val="left"/>
      <w:pPr>
        <w:ind w:left="1380" w:hanging="72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2">
    <w:nsid w:val="53AB751B"/>
    <w:multiLevelType w:val="singleLevel"/>
    <w:tmpl w:val="53AB751B"/>
    <w:lvl w:ilvl="0">
      <w:start w:val="2"/>
      <w:numFmt w:val="chineseCounting"/>
      <w:suff w:val="space"/>
      <w:lvlText w:val="第%1章"/>
      <w:lvlJc w:val="left"/>
    </w:lvl>
  </w:abstractNum>
  <w:abstractNum w:abstractNumId="3">
    <w:nsid w:val="642C4B24"/>
    <w:multiLevelType w:val="hybridMultilevel"/>
    <w:tmpl w:val="0B6A3C00"/>
    <w:lvl w:ilvl="0" w:tplc="36C2205E">
      <w:start w:val="1"/>
      <w:numFmt w:val="japaneseCounting"/>
      <w:lvlText w:val="%1、"/>
      <w:lvlJc w:val="left"/>
      <w:pPr>
        <w:ind w:left="1300" w:hanging="720"/>
      </w:pPr>
      <w:rPr>
        <w:rFonts w:hint="default"/>
      </w:rPr>
    </w:lvl>
    <w:lvl w:ilvl="1" w:tplc="04090019" w:tentative="1">
      <w:start w:val="1"/>
      <w:numFmt w:val="lowerLetter"/>
      <w:lvlText w:val="%2)"/>
      <w:lvlJc w:val="left"/>
      <w:pPr>
        <w:ind w:left="1420" w:hanging="420"/>
      </w:pPr>
    </w:lvl>
    <w:lvl w:ilvl="2" w:tplc="0409001B" w:tentative="1">
      <w:start w:val="1"/>
      <w:numFmt w:val="lowerRoman"/>
      <w:lvlText w:val="%3."/>
      <w:lvlJc w:val="right"/>
      <w:pPr>
        <w:ind w:left="1840" w:hanging="420"/>
      </w:pPr>
    </w:lvl>
    <w:lvl w:ilvl="3" w:tplc="0409000F" w:tentative="1">
      <w:start w:val="1"/>
      <w:numFmt w:val="decimal"/>
      <w:lvlText w:val="%4."/>
      <w:lvlJc w:val="left"/>
      <w:pPr>
        <w:ind w:left="2260" w:hanging="420"/>
      </w:pPr>
    </w:lvl>
    <w:lvl w:ilvl="4" w:tplc="04090019" w:tentative="1">
      <w:start w:val="1"/>
      <w:numFmt w:val="lowerLetter"/>
      <w:lvlText w:val="%5)"/>
      <w:lvlJc w:val="left"/>
      <w:pPr>
        <w:ind w:left="2680" w:hanging="420"/>
      </w:pPr>
    </w:lvl>
    <w:lvl w:ilvl="5" w:tplc="0409001B" w:tentative="1">
      <w:start w:val="1"/>
      <w:numFmt w:val="lowerRoman"/>
      <w:lvlText w:val="%6."/>
      <w:lvlJc w:val="right"/>
      <w:pPr>
        <w:ind w:left="3100" w:hanging="420"/>
      </w:pPr>
    </w:lvl>
    <w:lvl w:ilvl="6" w:tplc="0409000F" w:tentative="1">
      <w:start w:val="1"/>
      <w:numFmt w:val="decimal"/>
      <w:lvlText w:val="%7."/>
      <w:lvlJc w:val="left"/>
      <w:pPr>
        <w:ind w:left="3520" w:hanging="420"/>
      </w:pPr>
    </w:lvl>
    <w:lvl w:ilvl="7" w:tplc="04090019" w:tentative="1">
      <w:start w:val="1"/>
      <w:numFmt w:val="lowerLetter"/>
      <w:lvlText w:val="%8)"/>
      <w:lvlJc w:val="left"/>
      <w:pPr>
        <w:ind w:left="3940" w:hanging="420"/>
      </w:pPr>
    </w:lvl>
    <w:lvl w:ilvl="8" w:tplc="0409001B" w:tentative="1">
      <w:start w:val="1"/>
      <w:numFmt w:val="lowerRoman"/>
      <w:lvlText w:val="%9."/>
      <w:lvlJc w:val="right"/>
      <w:pPr>
        <w:ind w:left="436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2F7B"/>
    <w:rsid w:val="00114D93"/>
    <w:rsid w:val="00153A84"/>
    <w:rsid w:val="00290372"/>
    <w:rsid w:val="002B6524"/>
    <w:rsid w:val="00664787"/>
    <w:rsid w:val="00695D61"/>
    <w:rsid w:val="00960AC8"/>
    <w:rsid w:val="00A87EC8"/>
    <w:rsid w:val="00AC2E18"/>
    <w:rsid w:val="00CC2F7B"/>
    <w:rsid w:val="00E074FB"/>
    <w:rsid w:val="00F14C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787"/>
    <w:pPr>
      <w:widowControl w:val="0"/>
      <w:jc w:val="both"/>
    </w:pPr>
  </w:style>
  <w:style w:type="paragraph" w:styleId="1">
    <w:name w:val="heading 1"/>
    <w:basedOn w:val="a"/>
    <w:next w:val="a"/>
    <w:link w:val="1Char"/>
    <w:qFormat/>
    <w:rsid w:val="00695D61"/>
    <w:pPr>
      <w:keepNext/>
      <w:keepLines/>
      <w:spacing w:before="120" w:after="120"/>
      <w:jc w:val="center"/>
      <w:outlineLvl w:val="0"/>
    </w:pPr>
    <w:rPr>
      <w:rFonts w:ascii="Times New Roman" w:eastAsia="宋体" w:hAnsi="Times New Roman" w:cs="Times New Roman"/>
      <w:b/>
      <w:kern w:val="44"/>
      <w:sz w:val="44"/>
      <w:szCs w:val="20"/>
    </w:rPr>
  </w:style>
  <w:style w:type="paragraph" w:styleId="3">
    <w:name w:val="heading 3"/>
    <w:basedOn w:val="a"/>
    <w:next w:val="a"/>
    <w:link w:val="3Char"/>
    <w:qFormat/>
    <w:rsid w:val="00695D61"/>
    <w:pPr>
      <w:keepNext/>
      <w:keepLines/>
      <w:adjustRightInd w:val="0"/>
      <w:spacing w:before="240" w:after="120" w:line="300" w:lineRule="auto"/>
      <w:jc w:val="left"/>
      <w:textAlignment w:val="baseline"/>
      <w:outlineLvl w:val="2"/>
    </w:pPr>
    <w:rPr>
      <w:rFonts w:ascii="Times New Roman" w:eastAsia="宋体" w:hAnsi="Times New Roman" w:cs="Times New Roman"/>
      <w:b/>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CC2F7B"/>
    <w:rPr>
      <w:rFonts w:ascii="宋体" w:eastAsia="宋体" w:hAnsi="Courier New" w:cs="Times New Roman"/>
      <w:szCs w:val="20"/>
    </w:rPr>
  </w:style>
  <w:style w:type="character" w:customStyle="1" w:styleId="Char">
    <w:name w:val="纯文本 Char"/>
    <w:basedOn w:val="a0"/>
    <w:link w:val="a3"/>
    <w:rsid w:val="00CC2F7B"/>
    <w:rPr>
      <w:rFonts w:ascii="宋体" w:eastAsia="宋体" w:hAnsi="Courier New" w:cs="Times New Roman"/>
      <w:szCs w:val="20"/>
    </w:rPr>
  </w:style>
  <w:style w:type="paragraph" w:styleId="a4">
    <w:name w:val="Normal (Web)"/>
    <w:basedOn w:val="a"/>
    <w:uiPriority w:val="99"/>
    <w:unhideWhenUsed/>
    <w:rsid w:val="00153A8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53A84"/>
    <w:rPr>
      <w:b/>
      <w:bCs/>
    </w:rPr>
  </w:style>
  <w:style w:type="paragraph" w:styleId="a6">
    <w:name w:val="header"/>
    <w:basedOn w:val="a"/>
    <w:link w:val="Char0"/>
    <w:uiPriority w:val="99"/>
    <w:unhideWhenUsed/>
    <w:rsid w:val="00695D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695D61"/>
    <w:rPr>
      <w:sz w:val="18"/>
      <w:szCs w:val="18"/>
    </w:rPr>
  </w:style>
  <w:style w:type="paragraph" w:styleId="a7">
    <w:name w:val="footer"/>
    <w:basedOn w:val="a"/>
    <w:link w:val="Char1"/>
    <w:uiPriority w:val="99"/>
    <w:unhideWhenUsed/>
    <w:rsid w:val="00695D61"/>
    <w:pPr>
      <w:tabs>
        <w:tab w:val="center" w:pos="4153"/>
        <w:tab w:val="right" w:pos="8306"/>
      </w:tabs>
      <w:snapToGrid w:val="0"/>
      <w:jc w:val="left"/>
    </w:pPr>
    <w:rPr>
      <w:sz w:val="18"/>
      <w:szCs w:val="18"/>
    </w:rPr>
  </w:style>
  <w:style w:type="character" w:customStyle="1" w:styleId="Char1">
    <w:name w:val="页脚 Char"/>
    <w:basedOn w:val="a0"/>
    <w:link w:val="a7"/>
    <w:uiPriority w:val="99"/>
    <w:rsid w:val="00695D61"/>
    <w:rPr>
      <w:sz w:val="18"/>
      <w:szCs w:val="18"/>
    </w:rPr>
  </w:style>
  <w:style w:type="character" w:customStyle="1" w:styleId="1Char">
    <w:name w:val="标题 1 Char"/>
    <w:basedOn w:val="a0"/>
    <w:link w:val="1"/>
    <w:rsid w:val="00695D61"/>
    <w:rPr>
      <w:rFonts w:ascii="Times New Roman" w:eastAsia="宋体" w:hAnsi="Times New Roman" w:cs="Times New Roman"/>
      <w:b/>
      <w:kern w:val="44"/>
      <w:sz w:val="44"/>
      <w:szCs w:val="20"/>
    </w:rPr>
  </w:style>
  <w:style w:type="character" w:customStyle="1" w:styleId="3Char">
    <w:name w:val="标题 3 Char"/>
    <w:basedOn w:val="a0"/>
    <w:link w:val="3"/>
    <w:rsid w:val="00695D61"/>
    <w:rPr>
      <w:rFonts w:ascii="Times New Roman" w:eastAsia="宋体" w:hAnsi="Times New Roman" w:cs="Times New Roman"/>
      <w:b/>
      <w:kern w:val="0"/>
      <w:szCs w:val="20"/>
    </w:rPr>
  </w:style>
  <w:style w:type="paragraph" w:styleId="a8">
    <w:name w:val="List Paragraph"/>
    <w:basedOn w:val="a"/>
    <w:qFormat/>
    <w:rsid w:val="00695D61"/>
    <w:pPr>
      <w:ind w:firstLineChars="200" w:firstLine="420"/>
    </w:pPr>
    <w:rPr>
      <w:rFonts w:ascii="Times New Roman" w:eastAsia="宋体" w:hAnsi="Times New Roman" w:cs="Times New Roman"/>
      <w:szCs w:val="24"/>
    </w:rPr>
  </w:style>
  <w:style w:type="paragraph" w:customStyle="1" w:styleId="152">
    <w:name w:val="样式 小四 行距: 1.5 倍行距 首行缩进:  2 字符"/>
    <w:basedOn w:val="a"/>
    <w:rsid w:val="00695D61"/>
    <w:pPr>
      <w:spacing w:line="360" w:lineRule="auto"/>
      <w:ind w:firstLineChars="200" w:firstLine="480"/>
    </w:pPr>
    <w:rPr>
      <w:rFonts w:ascii="Times New Roman" w:eastAsia="宋体" w:hAnsi="Times New Roman" w:cs="宋体"/>
      <w:sz w:val="24"/>
      <w:szCs w:val="20"/>
    </w:rPr>
  </w:style>
  <w:style w:type="paragraph" w:styleId="30">
    <w:name w:val="Body Text Indent 3"/>
    <w:basedOn w:val="a"/>
    <w:link w:val="3Char0"/>
    <w:rsid w:val="00695D61"/>
    <w:pPr>
      <w:topLinePunct/>
      <w:adjustRightInd w:val="0"/>
      <w:spacing w:line="360" w:lineRule="atLeast"/>
      <w:ind w:firstLineChars="200" w:firstLine="480"/>
      <w:textAlignment w:val="baseline"/>
    </w:pPr>
    <w:rPr>
      <w:rFonts w:ascii="仿宋_GB2312" w:eastAsia="仿宋_GB2312" w:hAnsi="Times New Roman" w:cs="Times New Roman"/>
      <w:kern w:val="0"/>
      <w:sz w:val="24"/>
      <w:szCs w:val="20"/>
    </w:rPr>
  </w:style>
  <w:style w:type="character" w:customStyle="1" w:styleId="3Char0">
    <w:name w:val="正文文本缩进 3 Char"/>
    <w:basedOn w:val="a0"/>
    <w:link w:val="30"/>
    <w:rsid w:val="00695D61"/>
    <w:rPr>
      <w:rFonts w:ascii="仿宋_GB2312" w:eastAsia="仿宋_GB2312" w:hAnsi="Times New Roman" w:cs="Times New Roman"/>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695D61"/>
    <w:pPr>
      <w:keepNext/>
      <w:keepLines/>
      <w:spacing w:before="120" w:after="120"/>
      <w:jc w:val="center"/>
      <w:outlineLvl w:val="0"/>
    </w:pPr>
    <w:rPr>
      <w:rFonts w:ascii="Times New Roman" w:eastAsia="宋体" w:hAnsi="Times New Roman" w:cs="Times New Roman"/>
      <w:b/>
      <w:kern w:val="44"/>
      <w:sz w:val="44"/>
      <w:szCs w:val="20"/>
    </w:rPr>
  </w:style>
  <w:style w:type="paragraph" w:styleId="3">
    <w:name w:val="heading 3"/>
    <w:basedOn w:val="a"/>
    <w:next w:val="a"/>
    <w:link w:val="3Char"/>
    <w:qFormat/>
    <w:rsid w:val="00695D61"/>
    <w:pPr>
      <w:keepNext/>
      <w:keepLines/>
      <w:adjustRightInd w:val="0"/>
      <w:spacing w:before="240" w:after="120" w:line="300" w:lineRule="auto"/>
      <w:jc w:val="left"/>
      <w:textAlignment w:val="baseline"/>
      <w:outlineLvl w:val="2"/>
    </w:pPr>
    <w:rPr>
      <w:rFonts w:ascii="Times New Roman" w:eastAsia="宋体" w:hAnsi="Times New Roman" w:cs="Times New Roman"/>
      <w:b/>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CC2F7B"/>
    <w:rPr>
      <w:rFonts w:ascii="宋体" w:eastAsia="宋体" w:hAnsi="Courier New" w:cs="Times New Roman"/>
      <w:szCs w:val="20"/>
    </w:rPr>
  </w:style>
  <w:style w:type="character" w:customStyle="1" w:styleId="Char">
    <w:name w:val="纯文本 Char"/>
    <w:basedOn w:val="a0"/>
    <w:link w:val="a3"/>
    <w:rsid w:val="00CC2F7B"/>
    <w:rPr>
      <w:rFonts w:ascii="宋体" w:eastAsia="宋体" w:hAnsi="Courier New" w:cs="Times New Roman"/>
      <w:szCs w:val="20"/>
    </w:rPr>
  </w:style>
  <w:style w:type="paragraph" w:styleId="a4">
    <w:name w:val="Normal (Web)"/>
    <w:basedOn w:val="a"/>
    <w:uiPriority w:val="99"/>
    <w:unhideWhenUsed/>
    <w:rsid w:val="00153A8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53A84"/>
    <w:rPr>
      <w:b/>
      <w:bCs/>
    </w:rPr>
  </w:style>
  <w:style w:type="paragraph" w:styleId="a6">
    <w:name w:val="header"/>
    <w:basedOn w:val="a"/>
    <w:link w:val="Char0"/>
    <w:uiPriority w:val="99"/>
    <w:unhideWhenUsed/>
    <w:rsid w:val="00695D6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695D61"/>
    <w:rPr>
      <w:sz w:val="18"/>
      <w:szCs w:val="18"/>
    </w:rPr>
  </w:style>
  <w:style w:type="paragraph" w:styleId="a7">
    <w:name w:val="footer"/>
    <w:basedOn w:val="a"/>
    <w:link w:val="Char1"/>
    <w:uiPriority w:val="99"/>
    <w:unhideWhenUsed/>
    <w:rsid w:val="00695D61"/>
    <w:pPr>
      <w:tabs>
        <w:tab w:val="center" w:pos="4153"/>
        <w:tab w:val="right" w:pos="8306"/>
      </w:tabs>
      <w:snapToGrid w:val="0"/>
      <w:jc w:val="left"/>
    </w:pPr>
    <w:rPr>
      <w:sz w:val="18"/>
      <w:szCs w:val="18"/>
    </w:rPr>
  </w:style>
  <w:style w:type="character" w:customStyle="1" w:styleId="Char1">
    <w:name w:val="页脚 Char"/>
    <w:basedOn w:val="a0"/>
    <w:link w:val="a7"/>
    <w:uiPriority w:val="99"/>
    <w:rsid w:val="00695D61"/>
    <w:rPr>
      <w:sz w:val="18"/>
      <w:szCs w:val="18"/>
    </w:rPr>
  </w:style>
  <w:style w:type="character" w:customStyle="1" w:styleId="1Char">
    <w:name w:val="标题 1 Char"/>
    <w:basedOn w:val="a0"/>
    <w:link w:val="1"/>
    <w:rsid w:val="00695D61"/>
    <w:rPr>
      <w:rFonts w:ascii="Times New Roman" w:eastAsia="宋体" w:hAnsi="Times New Roman" w:cs="Times New Roman"/>
      <w:b/>
      <w:kern w:val="44"/>
      <w:sz w:val="44"/>
      <w:szCs w:val="20"/>
    </w:rPr>
  </w:style>
  <w:style w:type="character" w:customStyle="1" w:styleId="3Char">
    <w:name w:val="标题 3 Char"/>
    <w:basedOn w:val="a0"/>
    <w:link w:val="3"/>
    <w:rsid w:val="00695D61"/>
    <w:rPr>
      <w:rFonts w:ascii="Times New Roman" w:eastAsia="宋体" w:hAnsi="Times New Roman" w:cs="Times New Roman"/>
      <w:b/>
      <w:kern w:val="0"/>
      <w:szCs w:val="20"/>
    </w:rPr>
  </w:style>
  <w:style w:type="paragraph" w:styleId="a8">
    <w:name w:val="List Paragraph"/>
    <w:basedOn w:val="a"/>
    <w:qFormat/>
    <w:rsid w:val="00695D61"/>
    <w:pPr>
      <w:ind w:firstLineChars="200" w:firstLine="420"/>
    </w:pPr>
    <w:rPr>
      <w:rFonts w:ascii="Times New Roman" w:eastAsia="宋体" w:hAnsi="Times New Roman" w:cs="Times New Roman"/>
      <w:szCs w:val="24"/>
    </w:rPr>
  </w:style>
  <w:style w:type="paragraph" w:customStyle="1" w:styleId="152">
    <w:name w:val="样式 小四 行距: 1.5 倍行距 首行缩进:  2 字符"/>
    <w:basedOn w:val="a"/>
    <w:rsid w:val="00695D61"/>
    <w:pPr>
      <w:spacing w:line="360" w:lineRule="auto"/>
      <w:ind w:firstLineChars="200" w:firstLine="480"/>
    </w:pPr>
    <w:rPr>
      <w:rFonts w:ascii="Times New Roman" w:eastAsia="宋体" w:hAnsi="Times New Roman" w:cs="宋体"/>
      <w:sz w:val="24"/>
      <w:szCs w:val="20"/>
    </w:rPr>
  </w:style>
  <w:style w:type="paragraph" w:styleId="30">
    <w:name w:val="Body Text Indent 3"/>
    <w:basedOn w:val="a"/>
    <w:link w:val="3Char0"/>
    <w:rsid w:val="00695D61"/>
    <w:pPr>
      <w:topLinePunct/>
      <w:adjustRightInd w:val="0"/>
      <w:spacing w:line="360" w:lineRule="atLeast"/>
      <w:ind w:firstLineChars="200" w:firstLine="480"/>
      <w:textAlignment w:val="baseline"/>
    </w:pPr>
    <w:rPr>
      <w:rFonts w:ascii="仿宋_GB2312" w:eastAsia="仿宋_GB2312" w:hAnsi="Times New Roman" w:cs="Times New Roman"/>
      <w:kern w:val="0"/>
      <w:sz w:val="24"/>
      <w:szCs w:val="20"/>
    </w:rPr>
  </w:style>
  <w:style w:type="character" w:customStyle="1" w:styleId="3Char0">
    <w:name w:val="正文文本缩进 3 Char"/>
    <w:basedOn w:val="a0"/>
    <w:link w:val="30"/>
    <w:rsid w:val="00695D61"/>
    <w:rPr>
      <w:rFonts w:ascii="仿宋_GB2312" w:eastAsia="仿宋_GB2312" w:hAnsi="Times New Roman" w:cs="Times New Roman"/>
      <w:kern w:val="0"/>
      <w:sz w:val="24"/>
      <w:szCs w:val="20"/>
    </w:rPr>
  </w:style>
</w:styles>
</file>

<file path=word/webSettings.xml><?xml version="1.0" encoding="utf-8"?>
<w:webSettings xmlns:r="http://schemas.openxmlformats.org/officeDocument/2006/relationships" xmlns:w="http://schemas.openxmlformats.org/wordprocessingml/2006/main">
  <w:divs>
    <w:div w:id="1048846248">
      <w:bodyDiv w:val="1"/>
      <w:marLeft w:val="0"/>
      <w:marRight w:val="0"/>
      <w:marTop w:val="0"/>
      <w:marBottom w:val="0"/>
      <w:divBdr>
        <w:top w:val="none" w:sz="0" w:space="0" w:color="auto"/>
        <w:left w:val="none" w:sz="0" w:space="0" w:color="auto"/>
        <w:bottom w:val="none" w:sz="0" w:space="0" w:color="auto"/>
        <w:right w:val="none" w:sz="0" w:space="0" w:color="auto"/>
      </w:divBdr>
      <w:divsChild>
        <w:div w:id="1286817627">
          <w:marLeft w:val="0"/>
          <w:marRight w:val="0"/>
          <w:marTop w:val="0"/>
          <w:marBottom w:val="0"/>
          <w:divBdr>
            <w:top w:val="none" w:sz="0" w:space="0" w:color="auto"/>
            <w:left w:val="none" w:sz="0" w:space="0" w:color="auto"/>
            <w:bottom w:val="none" w:sz="0" w:space="0" w:color="auto"/>
            <w:right w:val="none" w:sz="0" w:space="0" w:color="auto"/>
          </w:divBdr>
        </w:div>
      </w:divsChild>
    </w:div>
    <w:div w:id="1250381825">
      <w:bodyDiv w:val="1"/>
      <w:marLeft w:val="0"/>
      <w:marRight w:val="0"/>
      <w:marTop w:val="0"/>
      <w:marBottom w:val="0"/>
      <w:divBdr>
        <w:top w:val="none" w:sz="0" w:space="0" w:color="auto"/>
        <w:left w:val="none" w:sz="0" w:space="0" w:color="auto"/>
        <w:bottom w:val="none" w:sz="0" w:space="0" w:color="auto"/>
        <w:right w:val="none" w:sz="0" w:space="0" w:color="auto"/>
      </w:divBdr>
      <w:divsChild>
        <w:div w:id="629555981">
          <w:marLeft w:val="0"/>
          <w:marRight w:val="0"/>
          <w:marTop w:val="0"/>
          <w:marBottom w:val="0"/>
          <w:divBdr>
            <w:top w:val="none" w:sz="0" w:space="0" w:color="auto"/>
            <w:left w:val="none" w:sz="0" w:space="0" w:color="auto"/>
            <w:bottom w:val="none" w:sz="0" w:space="0" w:color="auto"/>
            <w:right w:val="none" w:sz="0" w:space="0" w:color="auto"/>
          </w:divBdr>
        </w:div>
      </w:divsChild>
    </w:div>
    <w:div w:id="1671516901">
      <w:bodyDiv w:val="1"/>
      <w:marLeft w:val="0"/>
      <w:marRight w:val="0"/>
      <w:marTop w:val="0"/>
      <w:marBottom w:val="0"/>
      <w:divBdr>
        <w:top w:val="none" w:sz="0" w:space="0" w:color="auto"/>
        <w:left w:val="none" w:sz="0" w:space="0" w:color="auto"/>
        <w:bottom w:val="none" w:sz="0" w:space="0" w:color="auto"/>
        <w:right w:val="none" w:sz="0" w:space="0" w:color="auto"/>
      </w:divBdr>
      <w:divsChild>
        <w:div w:id="1115372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1060</Words>
  <Characters>6047</Characters>
  <Application>Microsoft Office Word</Application>
  <DocSecurity>0</DocSecurity>
  <Lines>50</Lines>
  <Paragraphs>14</Paragraphs>
  <ScaleCrop>false</ScaleCrop>
  <Company>Sky123.Org</Company>
  <LinksUpToDate>false</LinksUpToDate>
  <CharactersWithSpaces>7093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李建伟</dc:creator>
  <cp:lastModifiedBy>tangyunkun</cp:lastModifiedBy>
  <cp:revision>5</cp:revision>
  <dcterms:created xsi:type="dcterms:W3CDTF">2016-09-22T01:56:00Z</dcterms:created>
  <dcterms:modified xsi:type="dcterms:W3CDTF">2016-09-22T03:34:00Z</dcterms:modified>
</cp:coreProperties>
</file>